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A8ED" w14:textId="77777777" w:rsidR="00804D88" w:rsidRDefault="00804D88">
      <w:r>
        <w:t>三時繫念精華</w:t>
      </w:r>
      <w:r>
        <w:t>—</w:t>
      </w:r>
      <w:r>
        <w:t>又舍利弗。極樂國土。七重欄楯。七重羅網。七重行樹。皆是四寶。周匝圍繞。是故彼國名為極樂。　　（第三十八集）　　檔名：</w:t>
      </w:r>
      <w:r>
        <w:t xml:space="preserve">29-518-0038 </w:t>
      </w:r>
    </w:p>
    <w:p w14:paraId="7EFD3E39" w14:textId="77777777" w:rsidR="00804D88" w:rsidRDefault="00804D88">
      <w:pPr>
        <w:pStyle w:val="a3"/>
      </w:pPr>
      <w:r>
        <w:t xml:space="preserve">　　這一段是講地利。「眾寶欄樹」，地利之樂。「七重表七科道品，又表圓滿之意，四寶表常樂我淨四德」，這個經文表法的義趣一定要懂得。佛為我們講經說法往往是意在言外。七科道品就是三十七道品，三十七道品分為七大類，這個同學們都很熟悉：四念處、四正勤、四如意足、五根、五力、七菩提分、八聖道，這個七科。科就是類，這三十七道品分為七類。它通大小乘，通顯密，通宗通教，所以用三十七道品就代表全部的佛法。</w:t>
      </w:r>
      <w:r>
        <w:t xml:space="preserve"> </w:t>
      </w:r>
    </w:p>
    <w:p w14:paraId="5448FE67" w14:textId="77777777" w:rsidR="00804D88" w:rsidRDefault="00804D88">
      <w:pPr>
        <w:pStyle w:val="a3"/>
      </w:pPr>
      <w:r>
        <w:t xml:space="preserve">　　由此可知，不但佛說法，六塵統統在說法。表法！表三十七道品，哪個不說法？情與無情統統說法。你想想看在這個環境裡頭，你怎麼退轉？不可能！沒有障緣。我們這邊外面人事環境、物質環境常常障礙你，西方極樂世界沒有。「七」又表圓滿，所以讀這個經一定要懂意思，有很多人看到這個經文來告訴我，他說：法師，極樂世界有什麼好處？到處都一樣，每個地方都是七重欄楯，七重羅網，到處都一樣，有什麼好看？不如我們這個世界。到哪裡去都一樣，有什麼意思？一處看完了不想看第二處！</w:t>
      </w:r>
      <w:r>
        <w:t xml:space="preserve"> </w:t>
      </w:r>
    </w:p>
    <w:p w14:paraId="0F548C43" w14:textId="77777777" w:rsidR="00804D88" w:rsidRDefault="00804D88">
      <w:pPr>
        <w:pStyle w:val="a3"/>
      </w:pPr>
      <w:r>
        <w:t xml:space="preserve">　　他不知道七不是數目字，它是表法的，它代表圓滿。圓滿，什麼叫圓滿？你喜歡什麼樣子就變什麼樣子那才叫圓滿。真的，西方極樂世界的居住環境隨心所欲，你想什麼樣子它就變什麼樣子。衣服也是如此，飲食也如此，絕對不需要人工料理。居住環境用不著人工去營造，變化所作，隨心所欲這叫圓滿。『四寶』也是表法的，什麼是寶？「常、樂、我、淨」是寶。常，永恆不變，不像我們這個世間無常。這是現在大家都曉得，我們小時候讀書見到書上講「滄海桑田」，不知道什麼意思。這些年來天災人禍太多，一個大地震，山沒有了，田地沒有了，湖泊沒有了，這才真正體會到什麼叫滄海桑田。你到西方極樂世界就不一樣，西方極樂世界是真常，不變！我們要問它為什麼不變？我們這兒為什麼會變？我們這個地方變，就是你有念頭，你的念頭剎那生滅，念念不住。環境是隨著你念頭在變。你要問西方極樂世界的環境為什麼不變？西方極樂世界所有的居民，上從阿彌陀佛，下從凡聖同居土下下品往生的，都沒有妄想分別執著，離妄想分別執著就不變。　　節錄自：</w:t>
      </w:r>
      <w:r>
        <w:t xml:space="preserve">20-015-0013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69F84" w14:textId="77777777" w:rsidR="00804D88" w:rsidRDefault="00804D88" w:rsidP="00804D88">
      <w:r>
        <w:separator/>
      </w:r>
    </w:p>
  </w:endnote>
  <w:endnote w:type="continuationSeparator" w:id="0">
    <w:p w14:paraId="688984E3" w14:textId="77777777" w:rsidR="00804D88" w:rsidRDefault="00804D88" w:rsidP="0080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A3611" w14:textId="77777777" w:rsidR="00804D88" w:rsidRDefault="00804D88" w:rsidP="00804D88">
      <w:r>
        <w:separator/>
      </w:r>
    </w:p>
  </w:footnote>
  <w:footnote w:type="continuationSeparator" w:id="0">
    <w:p w14:paraId="5A1F2AD2" w14:textId="77777777" w:rsidR="00804D88" w:rsidRDefault="00804D88" w:rsidP="00804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88"/>
    <w:rsid w:val="00804D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C13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