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9AA6" w14:textId="77777777" w:rsidR="0004593F" w:rsidRDefault="0004593F">
      <w:r>
        <w:t>三時繫念精華</w:t>
      </w:r>
      <w:r>
        <w:t>—</w:t>
      </w:r>
      <w:r>
        <w:t>若一日。若二日。若三日。若四日。若五日。若六日。若七日。一心不亂。其人臨命終時。阿彌陀佛。　　（第五十六集）　　檔名：</w:t>
      </w:r>
      <w:r>
        <w:t xml:space="preserve">29-518-0056 </w:t>
      </w:r>
    </w:p>
    <w:p w14:paraId="5E31AE8A" w14:textId="77777777" w:rsidR="0004593F" w:rsidRDefault="0004593F">
      <w:pPr>
        <w:pStyle w:val="a3"/>
      </w:pPr>
      <w:r>
        <w:t xml:space="preserve">　　我們知道弘一大師專修淨土，他所依的不是《彌陀經》，也不是《無量壽經》，他每天課誦的是普賢菩薩《行願品》。這是我們五經一論，淨宗就這麼六門課，他是專修《普賢行願品》。《普賢行願品》他能夠背誦，早晚課都念《行願品》，十大願王導歸極樂。所以他念佛，信願持名，念佛就是淨念相繼。念的時候是用清淨心念，清淨心當然不能有任何夾雜，夾雜，你的心不清淨；也不能有懷疑，懷疑心也不清淨。所以「淨」字裡面就是不夾雜、不懷疑。相繼就是不中斷，這個地方講的「執持」，持是保持不中斷；執就是執著，就是執著阿彌陀佛的名號，其他的都不要，都放棄了。</w:t>
      </w:r>
      <w:r>
        <w:t xml:space="preserve"> </w:t>
      </w:r>
    </w:p>
    <w:p w14:paraId="3301D4FA" w14:textId="77777777" w:rsidR="0004593F" w:rsidRDefault="0004593F">
      <w:pPr>
        <w:pStyle w:val="a3"/>
      </w:pPr>
      <w:r>
        <w:t xml:space="preserve">　　這樣念佛，「一一聲，悉具多善根福德」。為什麼？戒、定、慧都在其中。這一句阿彌陀佛戒定慧同時具足，一聲裡面圓滿，不可思議！戒是什麼？防非止惡，小乘戒。你一心念佛的時候，你心裡頭一個惡念都沒有，也不會有惡的行為，這就防非止惡。大乘法裡面，眾善奉行，念阿彌陀佛是善中之善，沒有比這個更善！你們想想看，「諸惡莫作，眾善奉行」是不是具足？這戒學！這一句佛號裡頭戒圓滿，大小乘戒統統在裡頭。念佛的時候心清淨，一心不亂，心清淨！清淨是定。佛號，或是六個字或是四個字，字字分明、清清楚楚，那是什麼？那是慧！那是根本智。所以，這一句佛號，戒、定、慧三學就統統具足、統統圓滿，這怎麼不是多善根、多福德！我們要曉得，一心稱念。</w:t>
      </w:r>
      <w:r>
        <w:t xml:space="preserve"> </w:t>
      </w:r>
    </w:p>
    <w:p w14:paraId="6854436C" w14:textId="77777777" w:rsidR="0004593F" w:rsidRDefault="0004593F">
      <w:pPr>
        <w:pStyle w:val="a3"/>
      </w:pPr>
      <w:r>
        <w:t xml:space="preserve">　　下面說了，縱然你不能一心，散心，「散心稱名，福善亦不可量」，何況一心不亂！一心稱念還得了嗎？《無量壽經》上跟我們講的「一向專念」，一個目標、一個方向，專念，福德不可思量！這裡講的散心，不是講散亂心。散亂心念佛，福德當然也不可思量，古大德給我們講喊破喉嚨也枉然，這是散亂心。散亂心是什麼？心裡面打妄想，口裡念阿彌陀佛，心裡面打妄想，這個不行。</w:t>
      </w:r>
      <w:r>
        <w:t xml:space="preserve"> </w:t>
      </w:r>
    </w:p>
    <w:p w14:paraId="03AB86D1" w14:textId="77777777" w:rsidR="0004593F" w:rsidRDefault="0004593F">
      <w:pPr>
        <w:pStyle w:val="a3"/>
      </w:pPr>
      <w:r>
        <w:t xml:space="preserve">　　此地這個散心，不是一心，但是也不打妄想，也沒有妄想，這叫散心。或者是你的精神意志沒有辦法集中，念佛的時候怎麼辦？想阿彌陀佛的佛像，想像，加觀想在裡頭；想蓮花，這都是辦法（你不想不行！不想就有妄想來）；想佛的白毫、毫光，都行。這是心力不能集中，用這個方法。這樣念佛，善根福德也不可思量。當然最好是一心不亂，一心不亂，難，太難太難了！所以《無量壽經》講的是「一向專念」，一個方向、一個目標，專念阿彌陀佛，這個行！　　節錄自：</w:t>
      </w:r>
      <w:r>
        <w:t>20-015-0024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3F"/>
    <w:rsid w:val="000459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8550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