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1316" w:rsidRDefault="000E1316">
      <w:r>
        <w:t>三時繫念精華</w:t>
      </w:r>
      <w:r>
        <w:t>—</w:t>
      </w:r>
      <w:r>
        <w:t>如是等恆河沙數諸佛。各於其國。出廣長舌相。遍覆三千大千世界。說誠實言。汝等眾生。當信是稱讚不可思議功德一切諸佛所護念經。　　（第五十九集）　　檔名：</w:t>
      </w:r>
      <w:r>
        <w:t xml:space="preserve">29-518-0059 </w:t>
      </w:r>
    </w:p>
    <w:p w:rsidR="000E1316" w:rsidRDefault="000E1316">
      <w:pPr>
        <w:pStyle w:val="a3"/>
      </w:pPr>
      <w:r>
        <w:t xml:space="preserve">　　這一會是釋迦牟尼佛「徹底悲心」，也可以說是究竟圓滿的大慈大悲心，沒有人請問，自始至終都是世尊一個人所說的，所以經題上加「佛說」。這樣的經典什麼人有能力，我們一般講，有資格來擔任流通？這確實跟世尊四十九年所說的一切經不一樣。連《華嚴經》都有啟請的人，啟請雖然沒有說出來，但念請，心裡頭有疑問沒有說出來，佛知道。這部經沒有人想到過，沒有人能提出這個問題。佛看到大眾的緣分成熟了，為我們說出無比殊勝的法門，一切眾生難信之法。什麼叫緣成熟？佛說出來，居然有人相信，有人能理解，有人肯依教奉行，這就是緣成熟了。佛不等待人問，趕緊就說。這個經才是徹底、究竟圓滿度眾生成佛道！</w:t>
      </w:r>
      <w:r>
        <w:t xml:space="preserve"> </w:t>
      </w:r>
    </w:p>
    <w:p w:rsidR="000E1316" w:rsidRDefault="000E1316">
      <w:pPr>
        <w:pStyle w:val="a3"/>
      </w:pPr>
      <w:r>
        <w:t xml:space="preserve">　　蕅益大師在此地為我們提出一個問題：什麼人有能力、有資格流通？他老人家說得好！經開三分，他從這個地方起就分為流通分。這也是過去祖師大德講《彌陀經》，從來沒有把這個地方看作流通分，都看作正宗分。蕅益大師獨具慧眼，從這個地方分經為流通分，「諸佛勸信流通」。他流通分裡頭也分三科，勸信、勸願、勸行。三分裡面，序分裡面是信願行，正宗分裡頭也是信願行，流通分裡頭還是信願行，用三資糧貫徹三分。誰能勸信？諸佛如來！</w:t>
      </w:r>
      <w:r>
        <w:t xml:space="preserve"> </w:t>
      </w:r>
    </w:p>
    <w:p w:rsidR="000E1316" w:rsidRDefault="000E1316">
      <w:pPr>
        <w:pStyle w:val="a3"/>
      </w:pPr>
      <w:r>
        <w:t xml:space="preserve">　　現在這個淨土法門不要斷惑，帶業往生！雖不斷惑，古大德給我們講得很清楚要伏惑。惑是煩惱習氣，你要把煩惱習氣能伏得住，雖然沒有斷，但是在日常生活當中不會發作，要有這個本事。沒有這個本事不能往生，橫出出不了，要有這個本事。這是什麼本事？佛在這個經裡教給我們，持名念佛，執持名號！要多長的時間？不要多長，你看看「若一日，若二日，若三日，到若七日」，真的太容易、太簡單了。人不相信，哪有這麼容易的？無上圓頓大法！如果不是這麼容易、這麼簡單、這麼樣的穩當快速，怎麼能稱無上圓頓！</w:t>
      </w:r>
      <w:r>
        <w:t xml:space="preserve"> </w:t>
      </w:r>
    </w:p>
    <w:p w:rsidR="000E1316" w:rsidRDefault="000E1316">
      <w:pPr>
        <w:pStyle w:val="a3"/>
      </w:pPr>
      <w:r>
        <w:t xml:space="preserve">　　什麼人能去？相信的人能去，依教奉行的人能去。蕅益大師在這個經上講得好，能不能往生，全靠信願之有無。你是不是真的相信、真的想去，這是你能不能往生的條件。生到西方極樂世界，品位高下，則在持名功夫的淺深。正好像我們這個世間，六道眾生在輪迴捨身受生，有兩個力量，一個叫引業，引導你到這一道來投生；像我們這一次得人身，引業引導我到人道來得了個人身。在這一生當中，我們的遭遇、我們的享受有苦有樂，這些苦樂的果報叫做滿業（圓滿的滿）；滿業是你這一生的果報，這一生的受用。</w:t>
      </w:r>
      <w:r>
        <w:t xml:space="preserve"> </w:t>
      </w:r>
    </w:p>
    <w:p w:rsidR="000E1316" w:rsidRDefault="000E1316">
      <w:pPr>
        <w:pStyle w:val="a3"/>
      </w:pPr>
      <w:r>
        <w:t xml:space="preserve">　　西方極樂世界也有兩個條件，也有引業，就是信願，信願引導我們到極樂世界去。到極樂世界，極樂世界有四土三輩九品，你到哪一個品位往生，這就好像是滿業，在你念佛功夫的淺深。念佛功夫深，品位高，念佛功夫淺，品位就低。到西方極樂世界，品位不同受用不一樣。所以諸位想想，好像也有引業，也有滿業，信、願、行；信願是引導，行是品位高低。蕅益大師在《要解》裡頭說的，說得好！所以這個法門不要斷惑，一品煩惱不斷只要伏住，伏住要在平常生活當中學習。學習什麼？我常講，順境善緣不起貪戀，沒有貪戀的心；逆境惡緣不起瞋恚。要在日常生活當中鍊！　　節錄自：</w:t>
      </w:r>
      <w:r>
        <w:t>20-015-0030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1316" w:rsidRDefault="000E1316" w:rsidP="000E1316">
      <w:r>
        <w:separator/>
      </w:r>
    </w:p>
  </w:endnote>
  <w:endnote w:type="continuationSeparator" w:id="0">
    <w:p w:rsidR="000E1316" w:rsidRDefault="000E1316" w:rsidP="000E1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1316" w:rsidRDefault="000E1316" w:rsidP="000E1316">
      <w:r>
        <w:separator/>
      </w:r>
    </w:p>
  </w:footnote>
  <w:footnote w:type="continuationSeparator" w:id="0">
    <w:p w:rsidR="000E1316" w:rsidRDefault="000E1316" w:rsidP="000E13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16"/>
    <w:rsid w:val="000E131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13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13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13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13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