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554E" w14:textId="77777777" w:rsidR="0078180C" w:rsidRDefault="0078180C">
      <w:r>
        <w:t>三時繫念精華</w:t>
      </w:r>
      <w:r>
        <w:t>—</w:t>
      </w:r>
      <w:r>
        <w:t>舍利弗。北方世界。有燄肩佛。最勝音佛。難沮佛。　　（第六十六集）　　檔名：</w:t>
      </w:r>
      <w:r>
        <w:t xml:space="preserve">29-518-0066 </w:t>
      </w:r>
    </w:p>
    <w:p w14:paraId="5D6B6F98" w14:textId="77777777" w:rsidR="0078180C" w:rsidRDefault="0078180C">
      <w:pPr>
        <w:pStyle w:val="a3"/>
      </w:pPr>
      <w:r>
        <w:t xml:space="preserve">　　第一尊『燄肩佛』，肩是肩膀，燄是火燄，火燄表智慧。我們一個人兩個肩膀，用「燄肩」表權實二智，所以「福慧具足後，即以權實二智，荷擔如來家業，利益眾生」。如來就是究竟的佛果，成了佛之後，他的本分事業稱為家業。本分的事業就是多元文化的社會教育，這個教育裡頭包括了現在人所講的家庭教育、學校教育、社會教育，統統包括在其中，這真是大學問。</w:t>
      </w:r>
      <w:r>
        <w:t xml:space="preserve"> </w:t>
      </w:r>
    </w:p>
    <w:p w14:paraId="7DA50763" w14:textId="77777777" w:rsidR="0078180C" w:rsidRDefault="0078180C">
      <w:pPr>
        <w:pStyle w:val="a3"/>
      </w:pPr>
      <w:r>
        <w:t xml:space="preserve">　　他怎樣幫助家庭教育？學生裡頭在家的多，出家的少。在家的學生佛就教他，你們居家如何學習倫理道德，怎樣跟家人和睦相處，盡到你自己的本分。父子有親，五倫十義裡面講的「父子有親，夫婦有別，長幼有序，君臣有義，朋友有信」，這就是家庭教育。學校教育就是教你怎麼樣做個好老師，你怎麼樣做個好學生。《阿難問事佛吉凶經》裡頭不是講得很清楚嗎？佛都常說的！社會教育更不必說，無論到哪裡，無論遇到什麼人，不分國家、不分種族、不分宗教、不分文化，只要你來學，佛都很樂意的教導你。利益一切眾生，這是權實二智。好，現在時間到了。</w:t>
      </w:r>
      <w:r>
        <w:t xml:space="preserve"> </w:t>
      </w:r>
    </w:p>
    <w:p w14:paraId="3F1953C1" w14:textId="77777777" w:rsidR="0078180C" w:rsidRDefault="0078180C">
      <w:pPr>
        <w:pStyle w:val="a3"/>
      </w:pPr>
      <w:r>
        <w:t xml:space="preserve">　　諸位同學，請接著看北方略舉五尊佛的名號。第一尊「燄肩佛」，他表的是肩負起如來家業，弘法利生的使命。這個工作怎麼落實？下面這四尊佛表法的義趣當中就教導我們。</w:t>
      </w:r>
      <w:r>
        <w:t xml:space="preserve"> </w:t>
      </w:r>
    </w:p>
    <w:p w14:paraId="49AEF771" w14:textId="77777777" w:rsidR="0078180C" w:rsidRDefault="0078180C">
      <w:pPr>
        <w:pStyle w:val="a3"/>
      </w:pPr>
      <w:r>
        <w:t xml:space="preserve">　　『最勝音佛』，「表以音聲作佛事，演說此經，勸教念佛，最勝音也」，這是純從淨宗法門上來說。如果廣義的來說「此方真教體，清淨在音聞」，那就是像釋迦牟尼佛出現在我們這個世間，四十九年天天說法教學。佛所出的聲音都是「最勝音」，最勝音是幫助一切眾生破迷開悟。諸位要曉得，勸導一切眾生斷惡修善，不墮三途，來生還能繼續享人天福報，這個音是勝音，很殊勝。不像現在這個社會，現在社會，諸位想想，你眼睛所看的，耳朵所聽的，是什麼音？三途之音。真的是唯恐你不墮三惡道。</w:t>
      </w:r>
      <w:r>
        <w:t xml:space="preserve"> </w:t>
      </w:r>
    </w:p>
    <w:p w14:paraId="58578C35" w14:textId="77777777" w:rsidR="0078180C" w:rsidRDefault="0078180C">
      <w:pPr>
        <w:pStyle w:val="a3"/>
      </w:pPr>
      <w:r>
        <w:t xml:space="preserve">　　佛說法的音是清淨音！勝音，是勸人斷惡修善，勸人不墮三途。那最勝音，最勝音就是幫助一切眾生破迷開悟，這是最勝音。大乘要跟淨宗比，淨宗的音是最勝音，把大乘比下去了。為什麼？破迷開悟你不見得一生能超越六道輪迴，成佛作祖！這是做不到的事情。淨宗能做到，淨宗能夠教你念佛往生，不退成佛，所以是無比的殊勝。特別是「演說此經」，此經跟《無量壽經》是通的，不但跟《無量壽經》通，跟《華嚴經》也通的。古大德說的，《華嚴》、《無量壽經》、《阿彌陀經》是一部經，《華嚴》叫大本，《無量壽》叫中本，《阿彌陀經》叫小本，一點都不錯。</w:t>
      </w:r>
      <w:r>
        <w:t xml:space="preserve"> </w:t>
      </w:r>
    </w:p>
    <w:p w14:paraId="31AAA525" w14:textId="77777777" w:rsidR="0078180C" w:rsidRDefault="0078180C">
      <w:pPr>
        <w:pStyle w:val="a3"/>
      </w:pPr>
      <w:r>
        <w:t xml:space="preserve">　　《阿彌陀經》，這小本是略說，略微介紹一下。《無量壽經》講得就詳細了，把極樂世界方方面面都跟你介紹出來。《華嚴經》那是廣說，做最具體、最詳盡的說明。所以這三部經是一部經！演說此經，廣義的說，就是演說往生淨土的經典，「勸教念佛，最勝音也」。這就是你把弘法利生，如來家業真的擔負起來了，承擔這不可思議的事業。</w:t>
      </w:r>
      <w:r>
        <w:t xml:space="preserve"> </w:t>
      </w:r>
    </w:p>
    <w:p w14:paraId="7A8E58C0" w14:textId="77777777" w:rsidR="0078180C" w:rsidRDefault="0078180C">
      <w:pPr>
        <w:pStyle w:val="a3"/>
      </w:pPr>
      <w:r>
        <w:t xml:space="preserve">　　再看下面一尊『難沮佛』，「表弘護正法，勇猛精進，不畏魔外一切障難也」。沮是破壞，難沮就是很難破壞。弘護，弘法、護法是一體，弘法護法的功德是相等</w:t>
      </w:r>
      <w:r>
        <w:lastRenderedPageBreak/>
        <w:t>的，甚至於護法功德還超過弘法。弘法的人，一般講，不容易，很難得了。但是護法更難！如果沒有強有力的護法，這個弘法的人再好，沒有人護持，沒有機會弘揚佛法。換句話說，這個教員真好，有學問、有德行，又有一套很好的教學方法，但是沒有人用他，沒有學校請他，真的無用武之地。學校就是他的護法。　　節錄自：</w:t>
      </w:r>
      <w:r>
        <w:t>20-015-0031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91BE" w14:textId="77777777" w:rsidR="0078180C" w:rsidRDefault="0078180C" w:rsidP="0078180C">
      <w:r>
        <w:separator/>
      </w:r>
    </w:p>
  </w:endnote>
  <w:endnote w:type="continuationSeparator" w:id="0">
    <w:p w14:paraId="70722730" w14:textId="77777777" w:rsidR="0078180C" w:rsidRDefault="0078180C" w:rsidP="0078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19E0" w14:textId="77777777" w:rsidR="0078180C" w:rsidRDefault="0078180C" w:rsidP="0078180C">
      <w:r>
        <w:separator/>
      </w:r>
    </w:p>
  </w:footnote>
  <w:footnote w:type="continuationSeparator" w:id="0">
    <w:p w14:paraId="6941E48B" w14:textId="77777777" w:rsidR="0078180C" w:rsidRDefault="0078180C" w:rsidP="00781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0C"/>
    <w:rsid w:val="0078180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9A32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