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A6A8A" w14:textId="77777777" w:rsidR="009D61FA" w:rsidRDefault="009D61FA">
      <w:r>
        <w:t>三時繫念精華</w:t>
      </w:r>
      <w:r>
        <w:t>—</w:t>
      </w:r>
      <w:r>
        <w:t>究竟不居心外。分明祇在目前。審如是。即今眾等。繫念彌陀。　　（第九十七集）　　檔名：</w:t>
      </w:r>
      <w:r>
        <w:t xml:space="preserve">29-518-0097 </w:t>
      </w:r>
    </w:p>
    <w:p w14:paraId="77462372" w14:textId="77777777" w:rsidR="009D61FA" w:rsidRDefault="009D61FA">
      <w:pPr>
        <w:pStyle w:val="a3"/>
      </w:pPr>
      <w:r>
        <w:t xml:space="preserve">　　【究竟不居心外。分明祇在目前。】</w:t>
      </w:r>
      <w:r>
        <w:t xml:space="preserve"> </w:t>
      </w:r>
    </w:p>
    <w:p w14:paraId="58CABB3B" w14:textId="77777777" w:rsidR="009D61FA" w:rsidRDefault="009D61FA">
      <w:pPr>
        <w:pStyle w:val="a3"/>
      </w:pPr>
      <w:r>
        <w:t xml:space="preserve">　　這兩句話禪意很深。念佛往生，見佛證果，『究竟不居心外』。阿彌陀佛，自性彌陀；西方淨土，唯心淨土，都是自己心性所現、所變的，所以「不居心外」。『分明祇在目前』，目前一切諸法，這一切諸法的本體就是心性。所以法相唯識家，他們常常講唯識，宇宙之間唯有識，除了識之外什麼都沒有。識是什麼？能變；這一切萬法是所變。你掌握到能變的話，所變不再放在心上了，不再分別執著，徹底放下。</w:t>
      </w:r>
      <w:r>
        <w:t xml:space="preserve"> </w:t>
      </w:r>
    </w:p>
    <w:p w14:paraId="747DB925" w14:textId="77777777" w:rsidR="009D61FA" w:rsidRDefault="009D61FA">
      <w:pPr>
        <w:pStyle w:val="a3"/>
      </w:pPr>
      <w:r>
        <w:t xml:space="preserve">　　但是識還不是第一義，第一義是什麼？第一義是性。性跟識雖然是一不是二，覺悟了叫做性，不覺叫做識。性跟識確實是一不是二，就是覺與不覺，我們把它說成兩個名詞。唯心所現，唯識所變，所現的是一真法界，所變的是十法界依正莊嚴，它確實是一不是二。</w:t>
      </w:r>
      <w:r>
        <w:t xml:space="preserve"> </w:t>
      </w:r>
    </w:p>
    <w:p w14:paraId="1634C42B" w14:textId="77777777" w:rsidR="009D61FA" w:rsidRDefault="009D61FA">
      <w:pPr>
        <w:pStyle w:val="a3"/>
      </w:pPr>
      <w:r>
        <w:t xml:space="preserve">　　「分明祇在目前」，十法界在目前，一真法界也在目前。我們為什麼覺察不到？那是因為你有妄想分別執著，而不能證得。這個話是世尊在《華嚴經》上講的，「一切眾生皆有如來智慧德相，但以妄想執著而不能證得」，真可惜！換句話說，佛這句話你要聽懂了，我們只要把妄想分別執著放下，就是中峰禪師說的「分明祇在目前」。</w:t>
      </w:r>
      <w:r>
        <w:t xml:space="preserve"> </w:t>
      </w:r>
    </w:p>
    <w:p w14:paraId="015665B0" w14:textId="77777777" w:rsidR="009D61FA" w:rsidRDefault="009D61FA">
      <w:pPr>
        <w:pStyle w:val="a3"/>
      </w:pPr>
      <w:r>
        <w:t xml:space="preserve">　　這兩句「究竟不居心外，分明祇在目前」，是中峰禪師的境界。換句話說，是見性人的境界，是大開圓解人的境界，是念佛得理一心不亂人的境界。只要我們功夫到這個程度，那就是你自己的境界；功夫不到，這個境界並沒有失去，只是你迷而不覺，這是諸法實相。中峰大師的開示到這個地方是一個段落，下面他要考驗我們的功夫。</w:t>
      </w:r>
      <w:r>
        <w:t xml:space="preserve"> </w:t>
      </w:r>
    </w:p>
    <w:p w14:paraId="6A87D006" w14:textId="77777777" w:rsidR="009D61FA" w:rsidRDefault="009D61FA">
      <w:pPr>
        <w:pStyle w:val="a3"/>
      </w:pPr>
      <w:r>
        <w:t xml:space="preserve">　　【審如是。】</w:t>
      </w:r>
      <w:r>
        <w:t xml:space="preserve"> </w:t>
      </w:r>
    </w:p>
    <w:p w14:paraId="77447422" w14:textId="77777777" w:rsidR="009D61FA" w:rsidRDefault="009D61FA">
      <w:pPr>
        <w:pStyle w:val="a3"/>
      </w:pPr>
      <w:r>
        <w:t xml:space="preserve">　　『審』是審諦、是審察，就是你詳細的思惟、觀察。『如是』，像前面所說的諸法實相，包括我們信願持名、往生淨土這個事實真相。</w:t>
      </w:r>
      <w:r>
        <w:t xml:space="preserve"> </w:t>
      </w:r>
    </w:p>
    <w:p w14:paraId="18282E9F" w14:textId="77777777" w:rsidR="009D61FA" w:rsidRDefault="009D61FA">
      <w:pPr>
        <w:pStyle w:val="a3"/>
      </w:pPr>
      <w:r>
        <w:t xml:space="preserve">　　【即今眾等。】</w:t>
      </w:r>
      <w:r>
        <w:t xml:space="preserve"> </w:t>
      </w:r>
    </w:p>
    <w:p w14:paraId="58913D63" w14:textId="77777777" w:rsidR="009D61FA" w:rsidRDefault="009D61FA">
      <w:pPr>
        <w:pStyle w:val="a3"/>
      </w:pPr>
      <w:r>
        <w:t xml:space="preserve">　　這得要問了，現在我們大眾，我們現前大眾。</w:t>
      </w:r>
      <w:r>
        <w:t xml:space="preserve"> </w:t>
      </w:r>
    </w:p>
    <w:p w14:paraId="56ECDE93" w14:textId="77777777" w:rsidR="009D61FA" w:rsidRDefault="009D61FA">
      <w:pPr>
        <w:pStyle w:val="a3"/>
      </w:pPr>
      <w:r>
        <w:t xml:space="preserve">　　【繫念彌陀。】</w:t>
      </w:r>
      <w:r>
        <w:t xml:space="preserve"> </w:t>
      </w:r>
    </w:p>
    <w:p w14:paraId="58237E8C" w14:textId="77777777" w:rsidR="009D61FA" w:rsidRDefault="009D61FA">
      <w:pPr>
        <w:pStyle w:val="a3"/>
      </w:pPr>
      <w:r>
        <w:t xml:space="preserve">　　「念」這個字，念是「今心」，現在心上，現在我們心上真有彌陀。「繫」就是我們一般講牽掛，心裡頭有牽掛，這個牽掛是什麼？阿彌陀佛。心裡沒有別的牽掛，只牽掛阿彌陀佛，心裡頭真有，這叫『繫念』。「繫念」如何才有感應？有很明顯的感應，叫一心，一心繫念。換句話說，心裡面除阿彌陀佛之外什麼都沒有，一心繫念，這叫真念佛。</w:t>
      </w:r>
      <w:r>
        <w:t xml:space="preserve"> </w:t>
      </w:r>
    </w:p>
    <w:p w14:paraId="64BAB632" w14:textId="77777777" w:rsidR="009D61FA" w:rsidRDefault="009D61FA">
      <w:pPr>
        <w:pStyle w:val="a3"/>
      </w:pPr>
      <w:r>
        <w:lastRenderedPageBreak/>
        <w:t xml:space="preserve">　　念佛不在口上，在心上。所以古大德常常跟我們講，念佛的念不可以加個口，加個口就變成有口無心了；不能加口，就是用念。這個念說明你心裡頭真有，不見得掛在口上。心裡頭真有阿彌陀佛，除阿彌陀佛之外什麼都不放在心上，這是一心繫念，這個感應道交不可思議！真的叫「一念相應一念佛，念念相應念念佛」。　　節錄自：</w:t>
      </w:r>
      <w:r>
        <w:t>20-015-0041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C0C6A" w14:textId="77777777" w:rsidR="009D61FA" w:rsidRDefault="009D61FA" w:rsidP="009D61FA">
      <w:r>
        <w:separator/>
      </w:r>
    </w:p>
  </w:endnote>
  <w:endnote w:type="continuationSeparator" w:id="0">
    <w:p w14:paraId="1C5586CE" w14:textId="77777777" w:rsidR="009D61FA" w:rsidRDefault="009D61FA" w:rsidP="009D61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CF84B" w14:textId="77777777" w:rsidR="009D61FA" w:rsidRDefault="009D61FA" w:rsidP="009D61FA">
      <w:r>
        <w:separator/>
      </w:r>
    </w:p>
  </w:footnote>
  <w:footnote w:type="continuationSeparator" w:id="0">
    <w:p w14:paraId="695F6041" w14:textId="77777777" w:rsidR="009D61FA" w:rsidRDefault="009D61FA" w:rsidP="009D61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1FA"/>
    <w:rsid w:val="009D61FA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CC7377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D61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D61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D61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D61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170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2025-10-14T11:41:00Z</dcterms:created>
  <dcterms:modified xsi:type="dcterms:W3CDTF">2025-10-14T11:41:00Z</dcterms:modified>
</cp:coreProperties>
</file>