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5887" w:rsidRDefault="00325887">
      <w:r>
        <w:t>三時繫念精華</w:t>
      </w:r>
      <w:r>
        <w:t>—</w:t>
      </w:r>
      <w:r>
        <w:t>教中道。生而無生。法性湛然。無生而生。業果儼然。　　（第一Ｏ六集）　　檔名：</w:t>
      </w:r>
      <w:r>
        <w:t xml:space="preserve">29-518-0106 </w:t>
      </w:r>
    </w:p>
    <w:p w:rsidR="00325887" w:rsidRDefault="00325887">
      <w:pPr>
        <w:pStyle w:val="a3"/>
      </w:pPr>
      <w:r>
        <w:t xml:space="preserve">　　【教中道。生而無生。法性湛然。無生而生。業果儼然。】</w:t>
      </w:r>
      <w:r>
        <w:t xml:space="preserve"> </w:t>
      </w:r>
    </w:p>
    <w:p w:rsidR="00325887" w:rsidRDefault="00325887">
      <w:pPr>
        <w:pStyle w:val="a3"/>
      </w:pPr>
      <w:r>
        <w:t xml:space="preserve">　　『教中道』，「教」就是世尊教誨，世尊在教誨當中這麼說的，「道」是當作說。通常也可以說「教」是經論，佛教的經論當中這麼說法。這兩種說法意思是相同的，但是我們用第一種，現在人好懂。釋迦牟尼佛在教學當中這樣說，這個說法大家好懂。</w:t>
      </w:r>
      <w:r>
        <w:t xml:space="preserve"> </w:t>
      </w:r>
    </w:p>
    <w:p w:rsidR="00325887" w:rsidRDefault="00325887">
      <w:pPr>
        <w:pStyle w:val="a3"/>
      </w:pPr>
      <w:r>
        <w:t xml:space="preserve">　　『生而無生，法性湛然』，為什麼說「生而無生」？生是現相，相生起來了，這個現相生起來了。有些人著了相，迷在相上，這是錯誤，他不了解事實真相。事實真相是什麼？真相是無生，真相是生而無生，這個道理深。你要知道生而無生，你就不會著相，就不會生妄想分別執著，你就是住在佛境界裡頭了。</w:t>
      </w:r>
      <w:r>
        <w:t xml:space="preserve"> </w:t>
      </w:r>
    </w:p>
    <w:p w:rsidR="00325887" w:rsidRDefault="00325887">
      <w:pPr>
        <w:pStyle w:val="a3"/>
      </w:pPr>
      <w:r>
        <w:t xml:space="preserve">　　『無生而生，業果儼然』，這是說明為什麼無中會生有。前面一句，生是有，無生是無，無中生有，有中生無。前面是講有中為什麼是無，說這個；現在再回頭來看，那是如來的境界，再看被扭曲了的境界，「無生而生」。科學家現在發現的是無生而生，上面那一句我還沒聽說過。「業果儼然」，就是迷惑、造業、受報，我們前面所講的三障，在往生咒裡頭所說的，煩惱障、業障、報障。無生而生是講扭曲，怎樣把諸法實相扭曲了，這是業果儼然。</w:t>
      </w:r>
      <w:r>
        <w:t xml:space="preserve"> </w:t>
      </w:r>
    </w:p>
    <w:p w:rsidR="00325887" w:rsidRDefault="00325887">
      <w:pPr>
        <w:pStyle w:val="a3"/>
      </w:pPr>
      <w:r>
        <w:t xml:space="preserve">　　「業果儼然」這一句，換句話來講，就是因果不空；「萬法皆空，因果不空」，業果儼然是因果不空。為什麼它儼然？為什麼因果不空？因變成果，果又變成因。因果轉變不空，因果循環不空，因果相續不空，這是事實真相。這個道理通世出世間法，佛法不離因果。《大方廣佛華嚴經》，清涼大師判教，五周因果；《妙法蓮華經》，一乘因果。離開了因果，佛也無法可說，所以世出世間不離因果。</w:t>
      </w:r>
      <w:r>
        <w:t xml:space="preserve"> </w:t>
      </w:r>
    </w:p>
    <w:p w:rsidR="00325887" w:rsidRDefault="00325887">
      <w:pPr>
        <w:pStyle w:val="a3"/>
      </w:pPr>
      <w:r>
        <w:t xml:space="preserve">　　由此可知，惡因不能造，決定不可以傷害一切眾生。不但不能傷害，連傷害的念頭都不能有，起個念頭，阿賴耶識裡頭就一個惡的種子。所以我們修行修什麼？最重要的是惡念不生。善惡的標準，佛教初學，說十善業道；換句話說，殺、盜、淫、妄語、兩舌、惡口、綺語、貪、瞋、痴，這叫十惡業，念頭沒有，當然不必說行為了，這叫真修行，這叫真用功。六根接觸外面六塵境界還有念頭，這不行！你說我身口沒有造，你意造了。造業的工具有三種（三大類），身、語、意；身沒有造，口沒有造，意造了，你動念頭，還是脫不了六道輪迴。　　節錄自：</w:t>
      </w:r>
      <w:r>
        <w:t>20-015-0042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5887" w:rsidRDefault="00325887" w:rsidP="00325887">
      <w:r>
        <w:separator/>
      </w:r>
    </w:p>
  </w:endnote>
  <w:endnote w:type="continuationSeparator" w:id="0">
    <w:p w:rsidR="00325887" w:rsidRDefault="00325887" w:rsidP="00325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5887" w:rsidRDefault="00325887" w:rsidP="00325887">
      <w:r>
        <w:separator/>
      </w:r>
    </w:p>
  </w:footnote>
  <w:footnote w:type="continuationSeparator" w:id="0">
    <w:p w:rsidR="00325887" w:rsidRDefault="00325887" w:rsidP="00325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87"/>
    <w:rsid w:val="0032588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58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8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8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8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