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94E8E" w:rsidRDefault="00394E8E">
      <w:r>
        <w:t>三時繫念精華</w:t>
      </w:r>
      <w:r>
        <w:t>—</w:t>
      </w:r>
      <w:r>
        <w:t>當知生自緣生。而法性不與緣俱生。滅自緣滅。而法性不與緣俱滅。　　（第一一一集）　　檔名：</w:t>
      </w:r>
      <w:r>
        <w:t xml:space="preserve">29-518-0111 </w:t>
      </w:r>
    </w:p>
    <w:p w:rsidR="00394E8E" w:rsidRDefault="00394E8E">
      <w:pPr>
        <w:pStyle w:val="a3"/>
      </w:pPr>
      <w:r>
        <w:t xml:space="preserve">　　當知生自緣生。而法性不與緣俱生。滅自緣滅。而法性不與緣俱滅。『當知』是應當要知道。雖然說應當要知道，六道眾生都不知道。為什麼不知道？迷了。佛菩薩所以應化到世間，來幫助我們，來救度我們，第一大功德是什麼？幫助我們破迷開悟。六道輪迴之苦是從迷來的，誰能救？佛菩薩能救。</w:t>
      </w:r>
      <w:r>
        <w:t xml:space="preserve"> </w:t>
      </w:r>
    </w:p>
    <w:p w:rsidR="00394E8E" w:rsidRDefault="00394E8E">
      <w:pPr>
        <w:pStyle w:val="a3"/>
      </w:pPr>
      <w:r>
        <w:t xml:space="preserve">　　所以，慈善救濟只有諸佛菩薩做得最徹底、最究竟、最圓滿。不是說你沒得吃，送一點食物給你；你沒有衣服穿，送一點衣服給你；你沒有房子住，造幾間房子給你住，我們世間人講這很慈悲了，這是慈悲救濟。佛菩薩不是如此，佛菩薩要救你出六道輪迴，要救你出十法界，要幫助你成佛，幫助你永遠脫離一切世間苦。這麼大的慈濟事業，非常可惜世間人很少知道。這個大善人沒有人認識，雖然沒有人認識，他時時刻刻不離開我們，這才叫慈悲到極處。他沒離開我們，時時刻刻、永無間斷在照顧我們。我們應當要覺悟，應當要明瞭，應當要曉得事實真相。</w:t>
      </w:r>
      <w:r>
        <w:t xml:space="preserve"> </w:t>
      </w:r>
    </w:p>
    <w:p w:rsidR="00394E8E" w:rsidRDefault="00394E8E">
      <w:pPr>
        <w:pStyle w:val="a3"/>
      </w:pPr>
      <w:r>
        <w:t xml:space="preserve">　　生是緣生，『而法性不與緣俱生』，滅是緣滅，『而法性不與緣俱滅』。我們把生滅換一個字大家好懂，生，我們這個身體生了，滅，這個身體死了。我們用生死來說，大家就更容易了解了。生，真的是緣生。我們的身體是四大、五陰眾緣和合組成的，用現代的話來說，這個身體是許許多多的器官、經脈、細胞組成的。但是我們的心性不是器官，不是經脈，也不是細胞，什麼也不是。它不是物質，物質有生滅，我們的心性沒有生滅，這個也很難懂。</w:t>
      </w:r>
      <w:r>
        <w:t xml:space="preserve"> </w:t>
      </w:r>
    </w:p>
    <w:p w:rsidR="00394E8E" w:rsidRDefault="00394E8E">
      <w:pPr>
        <w:pStyle w:val="a3"/>
      </w:pPr>
      <w:r>
        <w:t xml:space="preserve">　　現在諸位大概都在網路的螢光幕上來接收我們的訊息，或者我們所錄製的光碟、錄相帶，你們在電視螢光幕上見到。我用這個來做比喻，諸位就好懂。我們電腦、電視的螢光幕就好比是法性，螢幕裡現的相就是緣生的生滅。你們想想看，螢光幕上現的相有生有滅，這個螢幕有沒有生滅？沒有！再用電影做比喻，現代人我想都看過電影，電影的銀幕就好比是我們這裡講的法性，在銀幕裡面顯的影像就是生滅，就是緣生。所以這個現相（所現的相）有生有滅，能現的銀幕（沒有銀幕就顯不出相來），銀幕不生不滅。</w:t>
      </w:r>
      <w:r>
        <w:t xml:space="preserve"> </w:t>
      </w:r>
    </w:p>
    <w:p w:rsidR="00394E8E" w:rsidRDefault="00394E8E">
      <w:pPr>
        <w:pStyle w:val="a3"/>
      </w:pPr>
      <w:r>
        <w:t xml:space="preserve">　　諸位從這個比喻上你去體會，法性就像銀幕一樣，它什麼都沒有，但是它能現相，雖現相它又不染著。用這個來比真心，好！有一點相似。我們要懂得這個道理，我們的用心就像銀幕一樣，隨你現什麼相。你現佛菩薩的相很好，你現地獄、餓鬼、畜生相都好，沒有一樣不好，決定沒有分別，決定沒有執著，決定沒有一絲毫染污。　　節錄自：</w:t>
      </w:r>
      <w:r>
        <w:t>20-015-0043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94E8E" w:rsidRDefault="00394E8E" w:rsidP="00394E8E">
      <w:r>
        <w:separator/>
      </w:r>
    </w:p>
  </w:endnote>
  <w:endnote w:type="continuationSeparator" w:id="0">
    <w:p w:rsidR="00394E8E" w:rsidRDefault="00394E8E" w:rsidP="00394E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94E8E" w:rsidRDefault="00394E8E" w:rsidP="00394E8E">
      <w:r>
        <w:separator/>
      </w:r>
    </w:p>
  </w:footnote>
  <w:footnote w:type="continuationSeparator" w:id="0">
    <w:p w:rsidR="00394E8E" w:rsidRDefault="00394E8E" w:rsidP="00394E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E8E"/>
    <w:rsid w:val="00394E8E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4E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4E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4E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4E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904</Characters>
  <Application>Microsoft Office Word</Application>
  <DocSecurity>0</DocSecurity>
  <Lines>7</Lines>
  <Paragraphs>2</Paragraphs>
  <ScaleCrop>false</ScaleCrop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2025-10-14T11:41:00Z</dcterms:created>
  <dcterms:modified xsi:type="dcterms:W3CDTF">2025-10-14T11:41:00Z</dcterms:modified>
</cp:coreProperties>
</file>