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E326" w14:textId="77777777" w:rsidR="008F1615" w:rsidRDefault="008F1615">
      <w:r>
        <w:t>三時繫念精華</w:t>
      </w:r>
      <w:r>
        <w:t>—</w:t>
      </w:r>
      <w:r>
        <w:t>故諸佛於儼然生滅中。唯見無生。眾生於湛然無生中。唯見生滅。　　（第一一五集）　　檔名：</w:t>
      </w:r>
      <w:r>
        <w:t xml:space="preserve">29-518-0115 </w:t>
      </w:r>
    </w:p>
    <w:p w14:paraId="32A60C50" w14:textId="77777777" w:rsidR="008F1615" w:rsidRDefault="008F1615">
      <w:pPr>
        <w:pStyle w:val="a3"/>
      </w:pPr>
      <w:r>
        <w:t xml:space="preserve">　　【故諸佛於儼然生滅中。唯見無生。】</w:t>
      </w:r>
      <w:r>
        <w:t xml:space="preserve"> </w:t>
      </w:r>
    </w:p>
    <w:p w14:paraId="273314EF" w14:textId="77777777" w:rsidR="008F1615" w:rsidRDefault="008F1615">
      <w:pPr>
        <w:pStyle w:val="a3"/>
      </w:pPr>
      <w:r>
        <w:t xml:space="preserve">　　現在講這個話好懂了。諸佛如來、法身菩薩，他見一切萬物，就是六道、就是十法界，也都是不生不滅。為什麼？他從相上見性，就如同性相沒有妨礙，只要你了解事實真相，為什麼？像鏡子照外面萬物，它有沒有妨礙？萬物現在鏡子裡，鏡子並不染，一絲毫妨礙都沒有。我們今天為什麼妨礙？我們染著。我們眼見、耳聞、接觸外面境界，會起心動念，會生妄想分別執著，這個就糟了、就壞了。佛菩薩了解事實真相，清清楚楚、明明白白，他不起心、不動念、不分別、不執著。這些話我講了很多年了，哪一個能落實，哪一個就成就了。</w:t>
      </w:r>
      <w:r>
        <w:t xml:space="preserve"> </w:t>
      </w:r>
    </w:p>
    <w:p w14:paraId="6DB6CD51" w14:textId="77777777" w:rsidR="008F1615" w:rsidRDefault="008F1615">
      <w:pPr>
        <w:pStyle w:val="a3"/>
      </w:pPr>
      <w:r>
        <w:t xml:space="preserve">　　話不是空口說的，說了沒用處，說食數寶，自己不得受用。要自己在境界裡頭真的現前了，我見色、聞聲，我確確實實知道事實真相，清清楚楚、明明瞭瞭，哪個是相分，哪個是性分。真正契入境界，性相一如，性相不二。性跟相還對立的話，你還是在迷，你沒悟。真正覺悟，性跟相是一，理跟事是一，因果是一，你入一真，你就得一心了，一心是這麼得來的。</w:t>
      </w:r>
      <w:r>
        <w:t xml:space="preserve"> </w:t>
      </w:r>
    </w:p>
    <w:p w14:paraId="18EF9AFB" w14:textId="77777777" w:rsidR="008F1615" w:rsidRDefault="008F1615">
      <w:pPr>
        <w:pStyle w:val="a3"/>
      </w:pPr>
      <w:r>
        <w:t xml:space="preserve">　　所以離開一切境界，你到哪裡去得一心？又何況境界你能離得了嗎？離不了。你只能轉換，你決定不能離開。為什麼不能離開？法性自然現的。有體性，自然就有現相，有現相自然就有作用，體相用一而三、三而一。就跟鏡子裡頭現的相一樣，它是一不是二。真的就是迷悟不同，所以『諸佛於儼然生滅中，唯見無生』，相中見性，性相一如。</w:t>
      </w:r>
      <w:r>
        <w:t xml:space="preserve"> </w:t>
      </w:r>
    </w:p>
    <w:p w14:paraId="3B196115" w14:textId="77777777" w:rsidR="008F1615" w:rsidRDefault="008F1615">
      <w:pPr>
        <w:pStyle w:val="a3"/>
      </w:pPr>
      <w:r>
        <w:t xml:space="preserve">　　【眾生於湛然無生中。唯見生滅。】</w:t>
      </w:r>
      <w:r>
        <w:t xml:space="preserve"> </w:t>
      </w:r>
    </w:p>
    <w:p w14:paraId="57AE2A8F" w14:textId="77777777" w:rsidR="008F1615" w:rsidRDefault="008F1615">
      <w:pPr>
        <w:pStyle w:val="a3"/>
      </w:pPr>
      <w:r>
        <w:t xml:space="preserve">　　這就是眾生在迷。無生是法性，他在法性當中見到生滅的現象，見到法相。他把法相對立，把無生的法性忘掉了，完全不知道，在這個虛妄相裡頭他對立。像我們看這個背景，這個背景是相，後面有山、有雲彩、有樹，他這樣分別。這個分別就是起心動念，這是山，這是雲，這是樹；樹不是山，山不是雲，起妄想分別執著，這就壞了、迷了，愈迷愈深，愈執著愈嚴重。諸佛菩薩沒有妄想、沒有分別、沒有執著，看得清清楚楚，他沒有起心動念。他沒有說這是樹，那是雲，那是山，他沒有，一體。不得已而說一個名字，叫法相。</w:t>
      </w:r>
      <w:r>
        <w:t xml:space="preserve"> </w:t>
      </w:r>
    </w:p>
    <w:p w14:paraId="4FA3982D" w14:textId="77777777" w:rsidR="008F1615" w:rsidRDefault="008F1615">
      <w:pPr>
        <w:pStyle w:val="a3"/>
      </w:pPr>
      <w:r>
        <w:t xml:space="preserve">　　法性能現，法相所現；法性是一，法相不二，這是真實智慧。這才真正把事實真相看清楚、看明白，不迷、不染。我們學佛要以契入這個境界為我們修學的目標。這就是經上常講的「入佛知見」。　　節錄自：</w:t>
      </w:r>
      <w:r>
        <w:t>20-015-0043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BAC7" w14:textId="77777777" w:rsidR="008F1615" w:rsidRDefault="008F1615" w:rsidP="008F1615">
      <w:r>
        <w:separator/>
      </w:r>
    </w:p>
  </w:endnote>
  <w:endnote w:type="continuationSeparator" w:id="0">
    <w:p w14:paraId="7F9CE94B" w14:textId="77777777" w:rsidR="008F1615" w:rsidRDefault="008F1615" w:rsidP="008F1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497C" w14:textId="77777777" w:rsidR="008F1615" w:rsidRDefault="008F1615" w:rsidP="008F1615">
      <w:r>
        <w:separator/>
      </w:r>
    </w:p>
  </w:footnote>
  <w:footnote w:type="continuationSeparator" w:id="0">
    <w:p w14:paraId="78299975" w14:textId="77777777" w:rsidR="008F1615" w:rsidRDefault="008F1615" w:rsidP="008F1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15"/>
    <w:rsid w:val="008F161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9738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