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EF0E" w14:textId="77777777" w:rsidR="007D4BE7" w:rsidRDefault="007D4BE7">
      <w:r>
        <w:t>三時繫念精華</w:t>
      </w:r>
      <w:r>
        <w:t>—</w:t>
      </w:r>
      <w:r>
        <w:t>只因迷悟之有差。遂致現量之不一。實乃生無自性。無生亦無自性。　　（第一一六集）　　檔名：</w:t>
      </w:r>
      <w:r>
        <w:t xml:space="preserve">29-518-0116 </w:t>
      </w:r>
    </w:p>
    <w:p w14:paraId="6B75C519" w14:textId="77777777" w:rsidR="007D4BE7" w:rsidRDefault="007D4BE7">
      <w:pPr>
        <w:pStyle w:val="a3"/>
      </w:pPr>
      <w:r>
        <w:t xml:space="preserve">　　眾生跟佛差別在哪裡？差別在迷悟，迷了叫眾生，覺悟了就叫佛。所以禪師在此地說，『只因迷悟之有差』。迷悟，你看外面的境界，就是六根接觸外面境界，眼見，耳聞，身體接觸，乃至所有一切的感受就不一樣。像這些道理，從淺的來講我們不難知道。譬如我們同樣都生活在這個世間，由於文化水平不一樣，修養不相同，我們看外面的境界，就是一切人事物，感受就不一樣，這是很明顯的事實。另外也能夠顯示出來，譬如我們一個人在歡喜的時候，我們看到一切人事物，感到他們都歡喜；我們有憂慮、有煩惱的時候，我們看到一切人事物都感到討厭，都不喜歡。</w:t>
      </w:r>
      <w:r>
        <w:t xml:space="preserve"> </w:t>
      </w:r>
    </w:p>
    <w:p w14:paraId="20174832" w14:textId="77777777" w:rsidR="007D4BE7" w:rsidRDefault="007D4BE7">
      <w:pPr>
        <w:pStyle w:val="a3"/>
      </w:pPr>
      <w:r>
        <w:t xml:space="preserve">　　由此可知，外面境界是一樣的，隨著我們的修養，隨著我們的情緒，我們接觸之後，觀感就有很明顯的變化。這是在我們一個人身上，或者在我們親朋好友之中，大家在一起聚會，顯而易見。從這個地方我們就能夠推斷，我們凡夫跟佛的差距就很大了，對於宇宙人生的認知的差距很大。他們看到的是宇宙人生的真相，我們所看到的是宇宙人生的妄相。為什麼我們看到虛妄？因為我們迷失了真相。怎麼迷的？前面說過，佛菩薩覺悟，徹底覺悟、圓滿覺悟，所以，他看到宇宙人生的真相。</w:t>
      </w:r>
      <w:r>
        <w:t xml:space="preserve"> </w:t>
      </w:r>
    </w:p>
    <w:p w14:paraId="3839603C" w14:textId="77777777" w:rsidR="007D4BE7" w:rsidRDefault="007D4BE7">
      <w:pPr>
        <w:pStyle w:val="a3"/>
      </w:pPr>
      <w:r>
        <w:t xml:space="preserve">　　禪師在此地跟我們講，「只因迷悟之有差」，『遂致現量之不一』，我們的看法跟佛菩薩的看法不相同。我們的看法，在境界裡面你會生起妄想、會起心動念、會分別執著。法身菩薩跟諸佛如來在六根接觸六塵境界，他不起心動念，他沒有分別執著；起心動念是無明，妄想執著造業！佛菩薩能在一切境緣當中，他不迷惑，他不造業，這個得大自在！差別就在這個地方，除這個之外，什麼差別也沒有。所以下面就說了。</w:t>
      </w:r>
      <w:r>
        <w:t xml:space="preserve"> </w:t>
      </w:r>
    </w:p>
    <w:p w14:paraId="0C2DAEDF" w14:textId="77777777" w:rsidR="007D4BE7" w:rsidRDefault="007D4BE7">
      <w:pPr>
        <w:pStyle w:val="a3"/>
      </w:pPr>
      <w:r>
        <w:t xml:space="preserve">　　『實乃』，實實在在講，『生無自性』，「生」就是一切萬物的現相。一切萬事萬物的生起，包括虛空，虛空原來也沒有，虛空怎麼會生起來？你要說虛空沒有，一般人感覺到很奇怪，但是要從比喻上去體會，也許你也能夠體會得到。譬如作夢，夢中有沒有虛空？有。那我要問你，夢中虛空從哪裡來的？你作夢的時候虛空現前，醒來的時候你夢中的虛空就沒有了。所以你要是很細心的去觀察，這個現象真的就在現前，虛空有生滅，我們夢中虛空有生滅。</w:t>
      </w:r>
      <w:r>
        <w:t xml:space="preserve"> </w:t>
      </w:r>
    </w:p>
    <w:p w14:paraId="4F9A6904" w14:textId="77777777" w:rsidR="007D4BE7" w:rsidRDefault="007D4BE7">
      <w:pPr>
        <w:pStyle w:val="a3"/>
      </w:pPr>
      <w:r>
        <w:t xml:space="preserve">　　當然虛空裡面所現的一些現象，世界、微塵、眾生，夢中所有的這些境界，好像跟我們現前一樣，有生有滅。我們現前這個虛空，這個世界，山河大地，芸芸眾生，從哪裡來的？真的是從虛空生的，虛空是無，無中生有。現在科學家已經發現了，確實是無中生有，而且是一時頓現。　　節錄自：</w:t>
      </w:r>
      <w:r>
        <w:t>20-015-0044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392B9" w14:textId="77777777" w:rsidR="007D4BE7" w:rsidRDefault="007D4BE7" w:rsidP="007D4BE7">
      <w:r>
        <w:separator/>
      </w:r>
    </w:p>
  </w:endnote>
  <w:endnote w:type="continuationSeparator" w:id="0">
    <w:p w14:paraId="1A4AF6B3" w14:textId="77777777" w:rsidR="007D4BE7" w:rsidRDefault="007D4BE7" w:rsidP="007D4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1820F" w14:textId="77777777" w:rsidR="007D4BE7" w:rsidRDefault="007D4BE7" w:rsidP="007D4BE7">
      <w:r>
        <w:separator/>
      </w:r>
    </w:p>
  </w:footnote>
  <w:footnote w:type="continuationSeparator" w:id="0">
    <w:p w14:paraId="539AF6B9" w14:textId="77777777" w:rsidR="007D4BE7" w:rsidRDefault="007D4BE7" w:rsidP="007D4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E7"/>
    <w:rsid w:val="007D4BE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1CB2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4B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4B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4B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4B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