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1579" w:rsidRDefault="00CD1579">
      <w:r>
        <w:t>三時繫念精華</w:t>
      </w:r>
      <w:r>
        <w:t>—</w:t>
      </w:r>
      <w:r>
        <w:t>淨土即此方。此方即淨土。豈非迷悟之自殊。何有聖凡而彼此。</w:t>
      </w:r>
      <w:r>
        <w:t xml:space="preserve"> </w:t>
      </w:r>
    </w:p>
    <w:p w:rsidR="00CD1579" w:rsidRDefault="00CD1579">
      <w:pPr>
        <w:pStyle w:val="a3"/>
      </w:pPr>
      <w:r>
        <w:t xml:space="preserve">　　乃知現前眾等。以自性阿彌陀。與大眾舌根。　　（第一一九集）　　檔名：</w:t>
      </w:r>
      <w:r>
        <w:t xml:space="preserve">29-518-0119 </w:t>
      </w:r>
    </w:p>
    <w:p w:rsidR="00CD1579" w:rsidRDefault="00CD1579">
      <w:pPr>
        <w:pStyle w:val="a3"/>
      </w:pPr>
      <w:r>
        <w:t xml:space="preserve">　　我們這個地球跟西方極樂世界是一不是二，沒有兩樣。西方極樂世界那麼樣莊嚴，那麼樣的美好。世尊告訴我們，西方極樂世界的大地不是泥沙，不是泥土，是什麼？是七寶。大地是琉璃，琉璃，我們世間人講翡翠，綠色的玉，透明的。所以西方極樂世界的大地，大地透明的，從地面上看到地底，一片綠色。我們這個地方七寶非常堅硬，像石頭一樣，很堅硬，只能做一些珠寶、工藝品、藝術品，用來欣賞。西方世界七寶是柔軟的，大地很軟，就像我們走到很厚的地毯一樣，你走起來很舒服，不硬。</w:t>
      </w:r>
      <w:r>
        <w:t xml:space="preserve"> </w:t>
      </w:r>
    </w:p>
    <w:p w:rsidR="00CD1579" w:rsidRDefault="00CD1579">
      <w:pPr>
        <w:pStyle w:val="a3"/>
      </w:pPr>
      <w:r>
        <w:t xml:space="preserve">　　鋪馬路，我們這個地方現在鋪馬路是用柏油，鋪柏油路、鋪水泥路。西方極樂世界鋪馬路的是黃金，你就曉得黃金有多少，黃金是鋪馬路的。金、銀、琉璃、硨磲、瑪瑙，這些珍寶多半都是建築材料。為什麼這些東西在我們這個世界都變成了泥、沙、石頭，都變成這個東西？沒有別的，就跟水結晶的反應完全一樣，我們這個地方人心不善，所以它的反應結晶就變成這些東西。西方極樂世界的人善，它的反應就變現出無量無邊的珍寶，實際上是一個東西，沒有兩樣。所以『淨土即此方，此方即淨土』。</w:t>
      </w:r>
      <w:r>
        <w:t xml:space="preserve"> </w:t>
      </w:r>
    </w:p>
    <w:p w:rsidR="00CD1579" w:rsidRDefault="00CD1579">
      <w:pPr>
        <w:pStyle w:val="a3"/>
      </w:pPr>
      <w:r>
        <w:t xml:space="preserve">　　【豈非迷悟之自殊。何有聖凡而彼此。】</w:t>
      </w:r>
      <w:r>
        <w:t xml:space="preserve"> </w:t>
      </w:r>
    </w:p>
    <w:p w:rsidR="00CD1579" w:rsidRDefault="00CD1579">
      <w:pPr>
        <w:pStyle w:val="a3"/>
      </w:pPr>
      <w:r>
        <w:t xml:space="preserve">　　凡聖也不過是個名而已，名不同，真正造成這個不同現象的原因是迷悟。西方極樂世界人覺悟，所有一切萬物，隨悟變現的境界，就是不思議的美好。我們今天這個世間人心行不善，所以這個地方所有一切的萬物，變現的就不美好了，就是這麼個道理。所以十法界依正莊嚴，就是我們自心所現的、所變的影像。《金剛經》上講的「一切有為法，如夢幻泡影」，是我們自心所現、所變的影像。這些道理、事實真相我們要懂、要清楚、要明瞭，然後從哪裡改？從我們的心上改，真修。</w:t>
      </w:r>
      <w:r>
        <w:t xml:space="preserve"> </w:t>
      </w:r>
    </w:p>
    <w:p w:rsidR="00CD1579" w:rsidRDefault="00CD1579">
      <w:pPr>
        <w:pStyle w:val="a3"/>
      </w:pPr>
      <w:r>
        <w:t xml:space="preserve">　　真修不在形式，在實質。實質是什麼？起心動念。這句話，最初章嘉大師跟我說的，佛法重實質不重形式。你的心變善，沒有一樣不善。頭一個相貌轉了，相隨心轉，相貌莊嚴；接著體質，身體健康，不會有毛病，這是最近的物質。我們起心動念，所有物質都有反應，就跟水結晶一樣。所以你的心善、思想善、言行善，你全身每個細胞、每個器官都善，樣樣都善，你怎麼不健康，你怎麼會生病！</w:t>
      </w:r>
      <w:r>
        <w:t xml:space="preserve"> </w:t>
      </w:r>
    </w:p>
    <w:p w:rsidR="00CD1579" w:rsidRDefault="00CD1579">
      <w:pPr>
        <w:pStyle w:val="a3"/>
      </w:pPr>
      <w:r>
        <w:t xml:space="preserve">　　換句話說，你要生病了，出了毛病了，毛病怎麼生成的？不善的念頭造成的，主要的。當然還有別的因素，別的因素是你的飲食、風寒，這是外面來襲擊的，但是最重要的是你的心思。現在醫學界裡面也講求所謂心理健康，心理健康的人，外面雖然感受風寒，很容易調理，很容易好，恢復正常。心理要是不健康，麻煩就大了，他很容易招來外面病毒的襲擊，而且很不容易好，心理不健康。現在醫生也常常講這些話，但心理健康的標準他就不知道了，佛法裡頭講得清楚。　　節錄自：</w:t>
      </w:r>
      <w:r>
        <w:t>20-015-0044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1579" w:rsidRDefault="00CD1579" w:rsidP="00CD1579">
      <w:r>
        <w:separator/>
      </w:r>
    </w:p>
  </w:endnote>
  <w:endnote w:type="continuationSeparator" w:id="0">
    <w:p w:rsidR="00CD1579" w:rsidRDefault="00CD1579" w:rsidP="00CD1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1579" w:rsidRDefault="00CD1579" w:rsidP="00CD1579">
      <w:r>
        <w:separator/>
      </w:r>
    </w:p>
  </w:footnote>
  <w:footnote w:type="continuationSeparator" w:id="0">
    <w:p w:rsidR="00CD1579" w:rsidRDefault="00CD1579" w:rsidP="00CD15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79"/>
    <w:rsid w:val="00CD157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15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15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15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15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