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06AF" w14:textId="77777777" w:rsidR="00A807D2" w:rsidRDefault="00A807D2">
      <w:r>
        <w:t>淨土大經解演義節要</w:t>
      </w:r>
      <w:r>
        <w:t>—</w:t>
      </w:r>
      <w:r>
        <w:t>極樂世界的東西是永恆的　　（第十五集）　　檔名：</w:t>
      </w:r>
      <w:r>
        <w:t xml:space="preserve">29-519-0015 </w:t>
      </w:r>
    </w:p>
    <w:p w14:paraId="558F4815" w14:textId="77777777" w:rsidR="00A807D2" w:rsidRDefault="00A807D2">
      <w:pPr>
        <w:pStyle w:val="a3"/>
      </w:pPr>
      <w:r>
        <w:t xml:space="preserve">　　極樂世界的東西是永恆的，沒有變化的，但是它也不是究竟真實。為什麼？經上講了，這個諸佛實報土怎麼出來的？他無明斷盡了，無明斷盡，無明習氣在，習氣沒斷盡。所以實報莊嚴土是無明習氣現的，不是無明，無明真斷盡了，就是他不起心、不動念。不起心、不動念的習氣太微細了，不但我們不知道，阿羅漢不知道，辟支佛也不知道，佛在經上講了，七地以前的菩薩都不知道，八地以上才發現，才知道有這個東西存在。所以三大阿僧祇劫不是講我們一般修行的這個功夫，是講斷無明習氣。無明習氣沒有方法斷，只有隨它去，時間久了自然就沒有了。古人講這個無明習氣，用比喻給我們說；那講不清楚，我們也體會不到。他用酒瓶，酒瓶盛酒的，把酒瓶酒倒掉，裡面擦乾淨，確實一滴都沒有了，但是聞聞有味道，那個味道叫習氣。有什麼方法去掉？沒方法，只有把瓶蓋打開放那裡，放個一年、半年，再聞聞沒有了。我們的無明習氣要多久才沒有？三個阿僧祇劫。你別去管它，這叫無功用道，決定不能有念頭去斷它，有念頭斷它，你的無明增長了，起現行，不理它就完了，沒事。</w:t>
      </w:r>
      <w:r>
        <w:t xml:space="preserve"> </w:t>
      </w:r>
    </w:p>
    <w:p w14:paraId="74CD25AB" w14:textId="77777777" w:rsidR="00A807D2" w:rsidRDefault="00A807D2">
      <w:pPr>
        <w:pStyle w:val="a3"/>
      </w:pPr>
      <w:r>
        <w:t xml:space="preserve">　　所以在實報土，你跟究竟果佛沒有兩樣，十方世界有緣的眾生，他有感你就有應，感應道交不可思議。所以成佛之後是不是沒事？不是的，事很多。可是事再多，你不會感到勞累，你有能力應付得了。為什麼？智慧、神通、道力全現前了，你能夠現無量無邊身，多自在！千百億化身，哪裡有感，哪裡就有應，應以什麼身得度，不是自己的意思，自己沒有意思，自己有意思那就變成凡夫，自己沒有意思，自性起用。所以性德裡面，現在我們在大經裡面讀了這麼多年，明白了，就是能大師所說的「何期自性，本自具足」。具足裡頭第一個就是智慧，智慧是什麼？見聞覺知，這是自性，是性德，遍一切處。迷了之後自性變成阿賴耶，阿賴耶是在迷的狀態，見聞覺知變成什麼？變成受想行識，我們有感受，我們有思想。從八識來講就很容易說，見是眼根起的作用，聞是耳根起的作用，其餘的，鼻能嗅、舌能嘗、身能覺、意能知，就起了這種作用。這個作用從哪裡來的？是自性裡面的性德，見聞覺知，這是本有的。</w:t>
      </w:r>
      <w:r>
        <w:t xml:space="preserve"> </w:t>
      </w:r>
    </w:p>
    <w:p w14:paraId="7D2AFB5E" w14:textId="77777777" w:rsidR="00A807D2" w:rsidRDefault="00A807D2">
      <w:pPr>
        <w:pStyle w:val="a3"/>
      </w:pPr>
      <w:r>
        <w:t xml:space="preserve">　　身體有生滅，受想行識沒有生滅。所以人死了、斷氣了，他的神識沒有離開，神識有受想行識，我們一般人稱為靈魂，靈魂有受想行識，這個事情麻煩。如果你還有怨恨，你還有嫉妒、還有什麼報復，以後生生世世冤冤相報就沒完沒了。我們看《文昌帝君陰騭文》，前面文昌帝君自己說十七世為士大夫，你看他十七世的因果報應，多淒慘，後來遇到佛法這才覺悟、才化解。那多痛苦！報復，雙方都痛苦，何必？所以這些現象，雖然在佛眼睛裡面都是虛幻的，就像夢境，夢境裡頭真受苦，真有苦樂憂喜捨，醒過來之後曉得是空的。我們現在在作夢，沒醒過來，什麼時候能夠把世出世間一切法的執著捨掉，不再執著了，你的心恢復到清淨，清淨還不到平等，恢復到清淨六道就沒有了。六道是染污，四聖法界裡面沒有這個染污，但是它不平等，因為它有分別，它沒有執著，它有分別，所以它不平等。你再把分別放下、妄想放下，平等覺就現前。放下分別就平等，不分別，平等了，放下起心動念，覺了。《無量壽經》經題上給我們講的，這是行門三個階段，清淨、平等、覺。修什麼？就修這個東西，這三樣東西都是自性裡頭本有的，我們現在迷失自性才產生障礙，叫業障，不知道事實真相。知道事實真相，遍法界虛空界跟自己是一體，不是一家，一</w:t>
      </w:r>
      <w:r>
        <w:t>體，無二，生佛不二。生是眾生，佛是諸佛，生佛不二。佛很謙虛，把眾生放在前面，先說眾生</w:t>
      </w:r>
      <w:r>
        <w:lastRenderedPageBreak/>
        <w:t>後說佛，生佛不二。這個都是性德的流露。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E97B" w14:textId="77777777" w:rsidR="00A807D2" w:rsidRDefault="00A807D2" w:rsidP="00A807D2">
      <w:r>
        <w:separator/>
      </w:r>
    </w:p>
  </w:endnote>
  <w:endnote w:type="continuationSeparator" w:id="0">
    <w:p w14:paraId="06E10BC5" w14:textId="77777777" w:rsidR="00A807D2" w:rsidRDefault="00A807D2" w:rsidP="00A80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AFBE5" w14:textId="77777777" w:rsidR="00A807D2" w:rsidRDefault="00A807D2" w:rsidP="00A807D2">
      <w:r>
        <w:separator/>
      </w:r>
    </w:p>
  </w:footnote>
  <w:footnote w:type="continuationSeparator" w:id="0">
    <w:p w14:paraId="1F214383" w14:textId="77777777" w:rsidR="00A807D2" w:rsidRDefault="00A807D2" w:rsidP="00A80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D2"/>
    <w:rsid w:val="00A807D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1420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7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7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7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7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