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76334" w14:textId="77777777" w:rsidR="007B534D" w:rsidRDefault="007B534D">
      <w:r>
        <w:t>淨土大經解演義節要</w:t>
      </w:r>
      <w:r>
        <w:t>—</w:t>
      </w:r>
      <w:r>
        <w:t>一乘究竟之極說，速疾圓融之金言　　（第二十九集）　　檔名：</w:t>
      </w:r>
      <w:r>
        <w:t xml:space="preserve">29-519-0029 </w:t>
      </w:r>
    </w:p>
    <w:p w14:paraId="5BB5B7FA" w14:textId="77777777" w:rsidR="007B534D" w:rsidRDefault="007B534D">
      <w:pPr>
        <w:pStyle w:val="a3"/>
      </w:pPr>
      <w:r>
        <w:t xml:space="preserve">　　所以中國、外國這些祖師大德所說的話沒錯，講得真好，「一乘究竟之極說，速疾圓融之金言」。這個「金」在佛經裡用得很多，你要懂得它的意思。金是什麼意思？金不變。金屬都會氧化、都會變色，唯獨黃金不變，它的好處就在此地。所以佛法用金就是不變，金身永恆不壞，真身，取這個意思，並不是真的把它塗成金色。現在在寺院裡，佛像都把它塗成金色，表法的，他真的是那個顏色嗎？那個顏色也並不好看。要懂得它是表法的，永恆不變，這稱性。這種身有沒有？有，實報土就有，諸佛如來的實報土，西方極樂世界實報土。生到西方極樂世界，你那個身相就永遠不變。西方極樂世界不是胎生，不是從小孩慢慢長大，不是的，他是化生，到那個地方蓮花化生。化的身像什麼樣子？跟阿彌陀佛樣子差不多，那個地方是平等法。我們現在畫西方極樂世界，阿彌陀佛畫得特別大，菩薩畫小一點，往生的又小一點，這個都不如法，一樣大，哪有這麼大大小小的！有大大小小的就不平等，一樣大。永恆不變，他是化生。所以這些，你經教讀多了慢慢就明白，就知道這裡面真正的含義。</w:t>
      </w:r>
      <w:r>
        <w:t xml:space="preserve"> </w:t>
      </w:r>
    </w:p>
    <w:p w14:paraId="655FD5D9" w14:textId="77777777" w:rsidR="007B534D" w:rsidRDefault="007B534D">
      <w:pPr>
        <w:pStyle w:val="a3"/>
      </w:pPr>
      <w:r>
        <w:t xml:space="preserve">　　為什麼他不會變化？因為他沒有念頭，道理在此地。你懂得這個道理，你相信。變化從哪裡來的？變化是唯識所變，唯心所現。實報莊嚴土只有唯心所現，沒有唯識所變，他已經轉識為智，所以他就不變。你沒有念頭，不會起心動念，起心動念就會變，不起心不動念，他怎麼變？不會變了，永恆不變。西方極樂世界花草樹木，花永遠不會凋謝，永遠不會變質，道理在此地。那個地方的居民還不是境隨心轉嗎？那個地方的居民，一個個都是明心見性，所謂明心見性，就是妄想斷了，妄想就是起心動念，各個人都是不起心、不動念；起心動念尚且沒有，哪來的分別執著？是這麼個道理。我們明白了，你就承認了，這事情是真的，這不是假的。　　節錄自：</w:t>
      </w:r>
      <w:r>
        <w:t xml:space="preserve">02-039-0003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A50C1" w14:textId="77777777" w:rsidR="007B534D" w:rsidRDefault="007B534D" w:rsidP="007B534D">
      <w:r>
        <w:separator/>
      </w:r>
    </w:p>
  </w:endnote>
  <w:endnote w:type="continuationSeparator" w:id="0">
    <w:p w14:paraId="393B8637" w14:textId="77777777" w:rsidR="007B534D" w:rsidRDefault="007B534D" w:rsidP="007B53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67AB1" w14:textId="77777777" w:rsidR="007B534D" w:rsidRDefault="007B534D" w:rsidP="007B534D">
      <w:r>
        <w:separator/>
      </w:r>
    </w:p>
  </w:footnote>
  <w:footnote w:type="continuationSeparator" w:id="0">
    <w:p w14:paraId="158CFCDB" w14:textId="77777777" w:rsidR="007B534D" w:rsidRDefault="007B534D" w:rsidP="007B53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34D"/>
    <w:rsid w:val="007B534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274F30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53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53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53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53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2025-10-14T11:43:00Z</dcterms:created>
  <dcterms:modified xsi:type="dcterms:W3CDTF">2025-10-14T11:43:00Z</dcterms:modified>
</cp:coreProperties>
</file>