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975E" w14:textId="77777777" w:rsidR="006C5AB6" w:rsidRDefault="006C5AB6">
      <w:r>
        <w:t>淨土大經解演義節要</w:t>
      </w:r>
      <w:r>
        <w:t>—</w:t>
      </w:r>
      <w:r>
        <w:t>恆順眾生，隨喜功德　　（第三十二集）　　檔名：</w:t>
      </w:r>
      <w:r>
        <w:t xml:space="preserve">29-519-0032 </w:t>
      </w:r>
    </w:p>
    <w:p w14:paraId="0416CE97" w14:textId="77777777" w:rsidR="006C5AB6" w:rsidRDefault="006C5AB6">
      <w:pPr>
        <w:pStyle w:val="a3"/>
      </w:pPr>
      <w:r>
        <w:t xml:space="preserve">　　我們在初學佛的時候，老師勉勵我們，那個時候我們體會沒這麼深。老師只是說要發心，要廣結善緣，將來你弘法利生法緣就殊勝。給我們講現前的這些事實真相，我們聽了感覺到很歡喜。怎麼結緣？在那個時候我們的生活都相當困難，學生也沒有多少財物跟大家結緣。老師說你去拿一塊錢，買一包花生米，你在大門口，進來聽經的人，一個人給一粒，那是結緣；買糖果，一個人一點點，以恭敬心笑面迎人，接待來聽經的大眾。李老師講經法緣很盛，大概聽眾有三、四百人，教我們這個方法。到我們以後有這個能力，有這個能力，不僅是用這個方法結緣，更重要的是結法緣。我們從印送卡片做起，到以後是經書，隨著科技的進步，我們送錄音帶、送錄像帶，現在送光碟。我們有衛星電視，有網際網路，都是結法緣。</w:t>
      </w:r>
      <w:r>
        <w:t xml:space="preserve"> </w:t>
      </w:r>
    </w:p>
    <w:p w14:paraId="7A00175F" w14:textId="77777777" w:rsidR="006C5AB6" w:rsidRDefault="006C5AB6">
      <w:pPr>
        <w:pStyle w:val="a3"/>
      </w:pPr>
      <w:r>
        <w:t xml:space="preserve">　　可是我們以後深入經藏，明白了，這個法門，阿彌陀佛在因地上發的願太大，佛佛道同，佛佛之中可以說，經上是這麼說，「十方三世佛，共同一法身，一心一智慧，力無畏亦然」。佛有沒有嫉妒心？沒有，不但沒有心，佛沒有念頭。我們平常講的，不起心不動念、不分別不執著，這佛都做到了；他要是做不到，還會起心動念，他是菩薩，他就不是佛；他還有分別執著，他是凡夫，他不是聖人；哪裡來的這些嫉妒障礙！絕對不可能有的。所以彌陀發的這個大願，諸佛歡喜，所有一切這些眾生，一切諸佛如來統統把他介紹到西方極樂世界，包括華嚴會上毘盧遮那佛也不例外，所以文殊、普賢把華藏世界四十一位法身大士帶到極樂世界去皈依阿彌陀佛，毘盧遮那佛不生氣，不但不生氣，歡喜。為什麼？在華藏世界修行成佛，這是經上講得很清楚，要多長時間？三個阿僧祇劫，他阿賴耶裡面無始無明的習氣才斷得了。無明是斷了，無明習氣沒斷，在華藏世界要這麼長的時間。到極樂世界呢？到極樂世界他就辦到，一天就完成了。這樣的殊勝方便，十方世界沒有的，阿彌陀佛有。行，你這個地方有，可以了，十方諸佛都把他的學生，連菩薩生都送到西方極樂世界來。這是給我們表法，阿彌陀佛所教出來的就是諸佛如來教出來的。我們要明白這個道理</w:t>
      </w:r>
      <w:r>
        <w:t>，我們要有這個心量，這叫什麼？隨喜功德。《華嚴經》上說的，「恆順眾生，隨喜功德」，這是達到究竟圓滿。諸佛如來，你想想看，不是落得清淨自在？我希望一切眾生成佛，都到極樂世界去，他落得清淨自在！阿彌陀佛有沒有說累？沒有，作而無作、無作而作。幫助一切眾生成正等覺，成無上菩提，阿彌陀佛心裡痕跡都不著，這叫隨緣妙用，真妙，妙到極處！這是給我們表法，實實在在講，諸佛如是，彌陀如是，我們每個人皆如是。只是迷失了自性，不知道自性的體相用是如此的廣大，不知道；是自性裡頭本來具足，不是從外頭來的，與外頭不相干。所以這個持名念佛法門是自性的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5D335" w14:textId="77777777" w:rsidR="006C5AB6" w:rsidRDefault="006C5AB6" w:rsidP="006C5AB6">
      <w:r>
        <w:separator/>
      </w:r>
    </w:p>
  </w:endnote>
  <w:endnote w:type="continuationSeparator" w:id="0">
    <w:p w14:paraId="75E6828A" w14:textId="77777777" w:rsidR="006C5AB6" w:rsidRDefault="006C5AB6" w:rsidP="006C5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AE45A" w14:textId="77777777" w:rsidR="006C5AB6" w:rsidRDefault="006C5AB6" w:rsidP="006C5AB6">
      <w:r>
        <w:separator/>
      </w:r>
    </w:p>
  </w:footnote>
  <w:footnote w:type="continuationSeparator" w:id="0">
    <w:p w14:paraId="19F38281" w14:textId="77777777" w:rsidR="006C5AB6" w:rsidRDefault="006C5AB6" w:rsidP="006C5A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AB6"/>
    <w:rsid w:val="006C5AB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B9B03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A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A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A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A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