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41639" w:rsidRDefault="00441639">
      <w:r>
        <w:t>淨土大經解演義節要</w:t>
      </w:r>
      <w:r>
        <w:t>—</w:t>
      </w:r>
      <w:r>
        <w:t>命裡沒有，什麼方法你都佔不到　　（第六十四集）　　檔名：</w:t>
      </w:r>
      <w:r>
        <w:t xml:space="preserve">29-519-0064 </w:t>
      </w:r>
    </w:p>
    <w:p w:rsidR="00441639" w:rsidRDefault="00441639">
      <w:pPr>
        <w:pStyle w:val="a3"/>
      </w:pPr>
      <w:r>
        <w:t xml:space="preserve">　　五逆最後的一個是「破和合僧」，這也是墮阿鼻地獄。我年輕時候在台北講經，我記得四十多歲，有一位老居士跟我們的老師是老朋友，李炳南老居士，年齡比李老師小一點，那個時候也有六十多歲，我才四十多歲，應該大我差不多有二十歲的樣子。他有一天請我吃飯，在火車站旁邊有個素食餐廳叫功德林，台北市。我就到功德林去，他已經到了，到了一看，就是我們兩個，他沒有請別人，請我一個人。點了菜，吃飯的時候他問我：淨空法師，你知不知道我今天請你吃飯是為什麼？我說：我不知道。他說：有一樁事情我要向你請教。我說：什麼事？他說：「這個事情可嚴重了，五逆罪裡面殺父、殺母、殺阿羅漢、破佛身血少，少之又少」，那個時候真少，現在不少，現在你看看報章雜誌裡面殺父殺母、兄弟互殺、殺老師、殺同學時有所聞，給諸位說，在五十年前的時候沒有這個現象，很少看有這種事情發生，「唯獨一條，破和合僧，這條嚴重」。我就了解他的意思，學佛的同學，無論在家出家，互相嫉妒、障礙、毀謗，這就是破和合僧，他說這個事情嚴重，造這個墮阿鼻地獄罪。我就笑了笑說：我們吃飯，沒事。他看到我很從容，覺得很奇怪，怎麼沒事？我反過來問他：「老居士，你學佛比我早」，他是跟印光大師學佛的，跟李老師是同學</w:t>
      </w:r>
      <w:r>
        <w:t>，我學佛那個時候大概也有十幾年了。我說我不但沒有看到和合僧，聽都沒聽說過，你在哪裡看到有和合僧團？我這一問，他也笑起來，兩個出家人住的地方都吵架，哪來的和合僧團？沒見過！你操這個心幹什麼？現在沒有和合僧團，我們用餐好了。這是真的。</w:t>
      </w:r>
      <w:r>
        <w:t xml:space="preserve"> </w:t>
      </w:r>
    </w:p>
    <w:p w:rsidR="00441639" w:rsidRDefault="00441639">
      <w:pPr>
        <w:pStyle w:val="a3"/>
      </w:pPr>
      <w:r>
        <w:t xml:space="preserve">　　經上講得很好，如果這個地方出現一個和合僧團，四個人以上在一起共修，確確實實落實六和敬，見和同解、戒和同修、身和同住、口和無諍、意和同悅、利和同均，這六條做到，這是道道地地釋迦牟尼佛的道場，必定感得一切諸佛護念、龍天善神擁護，這個地區不會有災難。真的，不是假的。我這一生從學佛開始，知道這些事情我就留意，就想有這麼一個和合僧團出現，找不到。三十年前，一九七七年我第一次到香港來講經，香港這邊的大德法師不少，從大陸各地方來的都雲集在這塊土地上。其中也有一個青年法師，大概四十多歲的樣子，年齡跟我差不多，大我幾歲，洗塵法師。在香港都知道的，覺光法師、洗塵法師，香港佛教裡這兩位領袖。他是東北人，覺光也是東北人，我們都很談得來。特別是洗塵法師，我曾經好幾次的請求他，我說：你能不能找到五個出家人，我參加一個，我來報名，你老人家帶頭，我們五個人落實六和敬，我們來組這個僧團。第一次我到香港來講經講了四個月，講《楞嚴經》，講完了，我居留的時間也到了，我回到台灣，我說繼續努力，我們來做，他也很歡喜。沒做成功，不容易，找不到！</w:t>
      </w:r>
      <w:r>
        <w:t xml:space="preserve"> </w:t>
      </w:r>
    </w:p>
    <w:p w:rsidR="00441639" w:rsidRDefault="00441639">
      <w:pPr>
        <w:pStyle w:val="a3"/>
      </w:pPr>
      <w:r>
        <w:t xml:space="preserve">　　如果確定這樣一個方向目標，你就敢放下，放下自私自利，放下名聞利養，放下五欲六塵，放下貪瞋痴慢，和合的僧團就不難出現。古人能做到，今人做不到。古人為什麼能做到？覺悟，他做到了。今人為什麼做不到？不覺悟，被這些名聞利養誘惑，墮落在裡面不能自拔，所以他做不到。做不到是沒覺悟，覺悟就做到了。所以我初學佛的時候，章嘉大師常常跟我講，佛法這樁事情知難行易。真的，行很容易，迷悟真的在一念之間，不難，但是轉迷為悟，知難！你真認清什麼是真的、什麼是假的，這個可難了，這不容易。真的要有像佛菩薩那樣的認知，凡所有相皆是虛妄，把這些物質現象、精神現象遠離不是一樁難事情，問題你是不是真的明白。講得最清</w:t>
      </w:r>
      <w:r>
        <w:lastRenderedPageBreak/>
        <w:t>楚、最簡單的就是賢首國師的《妄盡還源觀》這篇論文，不長。不長，我們大家在一起學也差不多用了一、二百個小時，非常有受用。</w:t>
      </w:r>
      <w:r>
        <w:t xml:space="preserve"> </w:t>
      </w:r>
    </w:p>
    <w:p w:rsidR="00441639" w:rsidRDefault="00441639">
      <w:pPr>
        <w:pStyle w:val="a3"/>
      </w:pPr>
      <w:r>
        <w:t xml:space="preserve">　　五逆我們就清楚了，這五種完全違背了性德，不是別人懲罰你，地獄也是你自己變現的，不是別人造的，這是墮阿鼻地獄。十惡是十善的反面，造作殺生、邪淫、偷盜，殺盜淫，身業。什麼叫殺盜淫？我們一般人看到是粗相，微細的不知道，佛經裡面講得詳細，不能不知道。殺是殺害，我沒有殺，可是我傷害眾生，那是殺裡面的一分，什麼時候能做到決定不傷害一個眾生，這一條你才做圓滿；你還有傷害眾生的念頭，還有傷害眾生的行為，這條你沒做到。是的，不拿刀去殺眾生了，言語的傷害、起心動念的傷害，那個帳都算在裡頭。偷盜，微細的偷盜是什麼？佔便宜。佔別人一點點的便宜那是盜業，盜的這條戒不乾不淨，佔人的便宜，佔國家的便宜，國家納稅怎麼樣少納一點，找法律的漏洞，完全合法，可是你的念頭，我今天找到法律這一條，我可以少繳一點，那是盜心，盜心沒斷。再延伸，對花草樹木有盜心，對山河大地也有盜心。總想佔一點便宜，總想比別人享受好一點，有這個念頭是盜心沒斷，很微細。</w:t>
      </w:r>
      <w:r>
        <w:t xml:space="preserve"> </w:t>
      </w:r>
    </w:p>
    <w:p w:rsidR="00441639" w:rsidRDefault="00441639">
      <w:pPr>
        <w:pStyle w:val="a3"/>
      </w:pPr>
      <w:r>
        <w:t xml:space="preserve">　　所以這十條，十善這十條反過來是十惡，展開來，在小乘就變成三千條，十條變成三千條。怎麼說？譬如殺生，殺生這一條含著有其他九條都在裡頭，十乘十就一百；一百裡頭每一條又有十條，就變成一千；一千條裡頭每一條又有十條，愈說愈微細，小乘三千威儀就從這裡來的。大乘就更多，大乘菩薩將十善業展開，八萬四千威儀，八萬四千條。所以十善業道圓滿，八萬四千條一條都不犯，這個人就成佛了。我們這十條沒有犯，很粗的十條，這是善人，你是個好人，佛經裡面「善男子、善女人」就用這個做標準。十善沒有做到，不是善男子善女人，十善做到才稱之為善男子善女人。展開經典，你看善男子善女人，我在不在裡頭？我算不算是善男子善女人？標準在這十條有沒有做到，是以這個做標準，不是隨便說的。　　節錄自：</w:t>
      </w:r>
      <w:r>
        <w:t xml:space="preserve">02-039-0008 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41639" w:rsidRDefault="00441639" w:rsidP="00441639">
      <w:r>
        <w:separator/>
      </w:r>
    </w:p>
  </w:endnote>
  <w:endnote w:type="continuationSeparator" w:id="0">
    <w:p w:rsidR="00441639" w:rsidRDefault="00441639" w:rsidP="004416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41639" w:rsidRDefault="00441639" w:rsidP="00441639">
      <w:r>
        <w:separator/>
      </w:r>
    </w:p>
  </w:footnote>
  <w:footnote w:type="continuationSeparator" w:id="0">
    <w:p w:rsidR="00441639" w:rsidRDefault="00441639" w:rsidP="0044163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639"/>
    <w:rsid w:val="00441639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4163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4163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4163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4163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336</Words>
  <Characters>1918</Characters>
  <Application>Microsoft Office Word</Application>
  <DocSecurity>0</DocSecurity>
  <Lines>15</Lines>
  <Paragraphs>4</Paragraphs>
  <ScaleCrop>false</ScaleCrop>
  <Company/>
  <LinksUpToDate>false</LinksUpToDate>
  <CharactersWithSpaces>2250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2025-10-14T11:44:00Z</dcterms:created>
  <dcterms:modified xsi:type="dcterms:W3CDTF">2025-10-14T11:44:00Z</dcterms:modified>
</cp:coreProperties>
</file>