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35D7" w:rsidRDefault="00C635D7">
      <w:r>
        <w:t>淨土大經解演義節要</w:t>
      </w:r>
      <w:r>
        <w:t>—</w:t>
      </w:r>
      <w:r>
        <w:t>災難頻繁，有沒有方法來挽救？　　（第一Ｏ二集）　　檔名：</w:t>
      </w:r>
      <w:r>
        <w:t xml:space="preserve">29-519-0102 </w:t>
      </w:r>
    </w:p>
    <w:p w:rsidR="00C635D7" w:rsidRDefault="00C635D7">
      <w:pPr>
        <w:pStyle w:val="a3"/>
      </w:pPr>
      <w:r>
        <w:t xml:space="preserve">　　佛在經典裡面，給我們講苦樂二土，我們現在完全體會到，但是要記住佛的開示，「先人不善（無知），不識道德，無有語者」。我們沒人給我們講，我們做錯事情，佛寬宏大量，原諒我們，他不怪我們，不責備我們。我們也要用這個心態，對待現在一切作惡的眾生，也要像佛一樣原諒他們，他們可憐，他們無知。他如果說是像古時候接受中國傳統文化的教育，他不會這樣做法。今天整個世界社會動亂，災難頻繁，有沒有方法來挽救？方法有。以前曾經有人問過我，他說我們小孩遇到困難，他會找他爸爸媽媽來幫他解決。我們今天遇到困難怎麼辦？還是這個例子，找老祖宗，問題就解決了，真能解決。老祖宗不在世，老祖宗的智慧、老祖宗的經驗流傳下來，在哪裡？老祖宗的智慧在經裡面。你看《四庫全書》編的是經、史、子、集，智慧在經、在子，經驗呢？經驗在史，在歷史裡頭，你去尋找，肯定有解決的方法。老祖宗知道、清楚，怕後人疏忽，特別給了一個提示，這個提示永恆不變，就是真理，八個字，「建國君民，教學為先」，用什麼方法解決問題？教學，教學就能解決問題。這在佛法根本法裡面說的，佛知道苦樂，妙顯苦樂，苦從哪裡來的？從迷惑顛倒來的。你迷了，你就會做錯事，你就會受苦報，迷了；如果你覺悟，你省悟過來</w:t>
      </w:r>
      <w:r>
        <w:t>，你不會做惡事，你會斷惡行善，那你就會離苦得樂，這是大前提、大原則。</w:t>
      </w:r>
      <w:r>
        <w:t xml:space="preserve"> </w:t>
      </w:r>
    </w:p>
    <w:p w:rsidR="00C635D7" w:rsidRDefault="00C635D7">
      <w:pPr>
        <w:pStyle w:val="a3"/>
      </w:pPr>
      <w:r>
        <w:t xml:space="preserve">　　今天眾生這麼苦，沒人教，教什麼？教人覺悟，這就叫教育。不是教這些科學技術，那個不是教育；中國人講教育是教人覺悟，那是教育，這樁事我們要明白。中國古聖先賢從小就教人覺悟，懂得人與人的關係，你的一生才能過幸福美滿的生活，你會把關係處得非常好，關係處好那叫德。懂得因果的關係，不但不會做惡事，連惡念都不會生起。善有善報，惡有惡報，你的心善、思想善、言語善、行為善，你一生享不盡的福報，福報從這麼來的。物質上的享受，我們世間人看這個為福報，其實那是福報裡面一小部分，財富，財富是命裡有的。命裡有多少，你沒有辦法強求，你想超越你命裡的財富是不可能的事情，你做不到；你命裡有，你想把它減少一點也減不掉。你命裡怎麼有的？你過去生中種的因，這一生果報現前。財富是果報，布施財物是因。這一生當中得大財富的億萬富翁，前世修財布施修得多，到處散財。看到貧窮人需要的時候，他一絲毫吝嗇都沒有，到這一生得大財富，這麼來的。聰明智慧是果報，過去生中法布施；健康長壽是果報，過去生中是無畏布施。修這三種布施他就得這三種果報，財富、聰明智慧、健康長壽。過去生中沒修，這一生要是運氣好，遇到高人指點，你能相信，這一生修來得及。我就是這個幸運的人，我年輕的</w:t>
      </w:r>
      <w:r>
        <w:t>時候這三樣東西都沒有。有很多人給我算命看相，我很相信這個，命裡財庫是空空的，要飯的命；聰明智慧還有一點，這一生能轉過來就靠這點；無畏布施沒有，短命，我相信。我們家鄉的人知道，家鄉在我曾祖父那一輩還不錯，祖父那一輩家就敗了，到我父親這一輩的時候貧無立錐之地，在故鄉沒有一畝田地，沒有房屋住。</w:t>
      </w:r>
      <w:r>
        <w:t xml:space="preserve"> </w:t>
      </w:r>
    </w:p>
    <w:p w:rsidR="00C635D7" w:rsidRDefault="00C635D7">
      <w:pPr>
        <w:pStyle w:val="a3"/>
      </w:pPr>
      <w:r>
        <w:t xml:space="preserve">　　我一個人跟幾個同學到台灣，遇到傳統文化，遇到佛法，章嘉大師勸我出家，因為一個人沒有後顧之憂。命裡不行，命裡財富什麼都沒有，他就教我修，所以這是他老人家教給我的，教我修財布施。我說：我吃飯都成問題，哪有財布施？他問我：「一毛錢有沒有？」一毛錢可以。「一塊錢有沒有？」一塊錢勉強。「你就從一毛一塊布施，要有布施的念頭，要有這個心，遇到有機會你就得去修，真幹。」那個時候懂了，知道佛法不是迷信，就常常到寺廟，到寺廟幹什麼？去找經書看。因為在那個時代市面上買不到佛經，經書買不到，只有佛教的寺廟裡面才有佛經，有藏經樓、有</w:t>
      </w:r>
      <w:r>
        <w:lastRenderedPageBreak/>
        <w:t>圖書館，可以借出來看。重要的經典，像《大藏經》這借不出來，只有利用星期天、假期到裡面去抄。所以就遇到有些居士，那時候我們還不稱居士，拿個小本子來化緣印經，大家隨喜出一點。遇到我，我就寫個二毛、三毛、五毛，我只有這個力量，這老師教我的。還有放生，放生也是湊錢，我們也就這麼湊一點，就開始做。愈做環境就愈好，你看最近的十年，我每年布施出去做這些好事，差不多是美金一千萬，我作夢都想不到，愈施愈多。法布施增長聰明智慧，我的壽命四十五歲，我已經多活了四十年，這是什麼？無畏布施。無畏布施第一個就是素食，不再跟眾生結冤仇，我吃素食今年五十九年，明年就六十年，素食，不跟眾生結冤仇。放生、布施醫藥，布施醫藥就不會生病，所以我告訴大家，我不能生病，為什麼？沒有醫藥費，醫藥費都布施掉。如果我要存一筆醫藥費，肯定會生病，為什麼？你已經準備好，那個錢是治病用的，你肯定要生病，那個錢才能用得掉。所以我把我的醫藥費布施給醫院，布施給貧窮生病的人，幫助他們，每年二十多萬幫助他們。這醫藥費開銷掉，所以健康長壽，就不能生病，不會生病。這些都是老師教的，我對老師相信，依教奉行，所以這一生過得很自在、過得很幸福。這個行業，就是跟釋迦牟尼佛這個路子走，</w:t>
      </w:r>
      <w:r>
        <w:t>釋迦牟尼佛一生教學，除了教學還是教學，沒幹第二樁事情。　　現在我們真正明瞭，只有教學，能幫助一切眾生離苦得樂。苦樂是果報，因是迷悟，教學幫助眾生破迷開悟，那個果自然的，他不就離苦得樂了嗎？再回過頭來看看，所有宗教的創始人，我認為都是非常了不起的人，為什麼？都是教學。耶穌當年在世教學三年，他被人害死，如果不是被人害死，我相信他會跟釋迦牟尼佛一樣，終身教學。穆罕默德教學二十七年，釋迦佛教學時間最長四十九年。這個教學快樂，提升自己的德行、智慧，幫助別人破迷開悟。所以挽救今天社會風氣，用什麼方法？教學。如果哪個國家明白，國家領導人覺悟、明白，利用國家的電視台，利用國家的網路來教倫理、道德、因果這些科目，這些科目都是幫助人覺悟的，我相信那個國家頂多一年，社會就安定，問題就解決。過去我跟許多人談過，講經的時候也說過，今天國家最迫切需要的什麼人才？傳統教育的老師。如果國家能養五、六十個老師，國家設立一個專門電視台二十四小時來播放，這五、六十個老師他們的力量超過五百萬大軍，能在一年的時間把這個國家社會帶上軌道。人人都覺悟，災難就化解，連自然災害都沒有了。非常可惜，現在西方國家選上了任期四年，他腦子想著爭取底下一任的選票，他沒</w:t>
      </w:r>
      <w:r>
        <w:t>有想到這樁事情，這個很可惜。我有機會還得勸勸他們，應當把選票放棄，下一任幹不幹沒關係，自己能夠有四年的時間好好的把這樁事情辦好，這個功德多大！無與倫比的功德，超過選票太多了，這是我們應該做的。所以妙顯苦樂，我們今天才真正體會到，世尊在二千五百多年講經的真正用心、真實的用心，激揚沉迷眾生，我們覺悟了，幫助別人覺悟。我們知道這個方法，要幫助有地位、有機緣的這些大德。　　節錄自：</w:t>
      </w:r>
      <w:r>
        <w:t xml:space="preserve">02-039-0013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35D7" w:rsidRDefault="00C635D7" w:rsidP="00C635D7">
      <w:r>
        <w:separator/>
      </w:r>
    </w:p>
  </w:endnote>
  <w:endnote w:type="continuationSeparator" w:id="0">
    <w:p w:rsidR="00C635D7" w:rsidRDefault="00C635D7" w:rsidP="00C63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35D7" w:rsidRDefault="00C635D7" w:rsidP="00C635D7">
      <w:r>
        <w:separator/>
      </w:r>
    </w:p>
  </w:footnote>
  <w:footnote w:type="continuationSeparator" w:id="0">
    <w:p w:rsidR="00C635D7" w:rsidRDefault="00C635D7" w:rsidP="00C635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D7"/>
    <w:rsid w:val="00C635D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35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35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35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35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