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C77" w:rsidRDefault="00241C77">
      <w:r>
        <w:t>淨土大經解演義節要</w:t>
      </w:r>
      <w:r>
        <w:t>—</w:t>
      </w:r>
      <w:r>
        <w:t>不怕念起，只怕覺遲　　（第一一五集）　　檔名：</w:t>
      </w:r>
      <w:r>
        <w:t xml:space="preserve">29-519-0115 </w:t>
      </w:r>
    </w:p>
    <w:p w:rsidR="00241C77" w:rsidRDefault="00241C77">
      <w:pPr>
        <w:pStyle w:val="a3"/>
      </w:pPr>
      <w:r>
        <w:t xml:space="preserve">　　這個世界之所以好像存在，那是什麼原因？念念相續，妄心就是起心動念。在我們六道裡面，不但起心動念，還有分別執著，如果你沒有執著，六道就沒有了。有起心動念、有分別，就有四聖法界，在淨土裡面講是方便有餘土；有執著，有執著就是凡聖同居土，六道輪迴。所以你說執著對我們的傷害多大，給我們帶來多大的痛苦，六道太苦了。佛說得這麼清楚，我們現在也知道，我們能不能把執著放下？還是不行，還是要執著。這什麼原因？習染太重，時間太久，養成了習慣，有意無意它就起現行。修行怎麼個修法？時時刻刻能警覺到，宗門大德說得好，「不怕念起，只怕覺遲」。為什麼不怕念起？念念相續，它怎麼會不起來？它成習慣，它會起來。起來不怕，問題是你要覺悟，你要清楚，你不能被它迷了。覺怎麼樣？覺的現象就是不執著，覺悟了，阿羅漢的層次；不分別，菩薩的層次；不起心不動念，初住以上，佛的層次，那叫覺。我們今天沒有覺，連阿羅漢那個層次都到不了。我們在學習，還要辯論、還在探討，這是什麼？這是在執著。不執著有沒有辯論？不執著沒有辯論了。你看到別人在辯論的時候你會笑一笑，笑一笑是什麼？笑一笑動了分別，雖然沒有執著，比他高一點，還不行。到高一級階層，高一級階層是如如不動，沒表情，</w:t>
      </w:r>
      <w:r>
        <w:t>境界就更高；笑一笑還不錯，你比他高一層。從未暫息，這句話是給我們很重的一個警惕。</w:t>
      </w:r>
      <w:r>
        <w:t xml:space="preserve"> </w:t>
      </w:r>
    </w:p>
    <w:p w:rsidR="00241C77" w:rsidRDefault="00241C77">
      <w:pPr>
        <w:pStyle w:val="a3"/>
      </w:pPr>
      <w:r>
        <w:t xml:space="preserve">　　「今若勉強按捺，粗念雖得稍息，細念從未暫止。」我們現前同學們讀這個文都能夠理解，都能夠肯定，所以這個事情勉強不得，愈勉強愈麻煩。所以佛很有耐心，一點都不著急，慢慢來。他是長劫染污，養成這煩惱習氣，菩薩也能長劫的把它化解。我們如果在這一生把機會抓到，什麼都放下，一心念佛，真的往生淨土，是不是這一生才開始的？不是的，往生到極樂世界你就看到，過去生生世世都在學佛，學了多少世，這一生成功了，脫離六道輪迴。你就感到非常幸運，你會很感恩阿彌陀佛，為什麼？如果不是這個法門，你要搞其他的八萬四千法門裡任何一個法門，你這一生決定不能成就。為什麼？任何一個法門都要放下煩惱，你才能上升，這個法門不必，煩惱習氣不必放下，這就容易。死心塌地跟阿彌陀佛跟定了，一步也不肯捨，就到極樂世界去了。你看這是執著。所以淨宗不怕執著，執持名號，這是執著，持是保持，不能失掉，堅固的執著，執著阿彌陀佛，其他的都不要。這種人往生極樂世界凡聖同居土，好！極樂世界的凡聖同居土跟實報莊嚴土沒差別，它在一起，當中沒有空間維次的障礙。我們這個世界有，那邊的世界沒有，為什麼沒有？空間維次的障礙是從分別執著來的，你分別執著沒有了，這個障礙就沒有。</w:t>
      </w:r>
      <w:r>
        <w:t xml:space="preserve"> </w:t>
      </w:r>
    </w:p>
    <w:p w:rsidR="00241C77" w:rsidRDefault="00241C77">
      <w:pPr>
        <w:pStyle w:val="a3"/>
      </w:pPr>
      <w:r>
        <w:t xml:space="preserve">　　我們分別執著沒斷，這個習氣不就帶到極樂世界？沒關係，極樂世界的人統統沒有分別執著，你到那個地方去，很快，幾天就習慣了，你那個分別執著習氣也會放下了。為什麼？分別執著是因為你想得的東西、你的欲望得不到，你才執著，如果一切你所需要的，你念頭一想就來，不要就沒有了，你看這個多自在。西方極樂世界阿彌陀佛四十八願加持你，你到極樂世界，你想什麼都有，統統能得到。古德常講「思衣得衣，思食得食」，不需要人工的，衣服不要去買衣料，也不要裁縫，一想就穿在身上了。想吃的時候百味飲食，經上常講「百味飲食」，它有典故的，吃飯的時候是一百道菜，這是從前皇帝的，皇上的飲食是一百道菜，不管他吃不吃，他每餐是一百道菜，百味飲食。你的物質生活跟帝王一樣。也不需要人工，你這一想，東西就在面前，吃了，不要了，不要就沒有了，乾乾淨淨，一塵不染。這真的嗎？真的。為什麼是真的？科學家告訴我們，能量可以變成物質，物質可以變成能量。現在在我們這個</w:t>
      </w:r>
      <w:r>
        <w:lastRenderedPageBreak/>
        <w:t>世界，能把物質變成能量，核子彈就是從這裡發明的，可是能量變成物質現在做不到，知道有這個可能，做不到。極樂世界做到了，每個人都有這個能力，他不需要用儀器，他用意念，念頭，他心想要什麼東西，能量就自然變成物質，他受用；受用不要了，物質化成能量，烏有了，不需要儲藏。他們居住的宮殿乾乾淨淨什麼都沒有，要什麼有什麼，沒有儲藏室，你說多自在。在這個環境，你住下去之後，你的妄想慢慢就沒有了。你還想要錢嗎？錢要多少有多少。你要黃金，人家黃金是鋪地的、鋪馬路的，你有沒有把馬路柏油放一堆擺在家裡？我相信你不會。為什麼？我們這裡黃金太少，稀有金屬，他那裡太多了。你要七寶，一顆小小金鋼鑽做個戒指戴著很美，人家那個是幹什麼的？人家大塊金鋼鑽是建築材料，是蓋房子用的材料。所以到那個世界，對物質享受的貪心馬上就沒有了。</w:t>
      </w:r>
      <w:r>
        <w:t xml:space="preserve"> </w:t>
      </w:r>
    </w:p>
    <w:p w:rsidR="00241C77" w:rsidRDefault="00241C77">
      <w:pPr>
        <w:pStyle w:val="a3"/>
      </w:pPr>
      <w:r>
        <w:t xml:space="preserve">　　由此可知，極樂世界的資源是多麼豐富，太豐富了，這資源從哪來的？自性裡頭的。我們這個世界也有，跟它一樣的豐富，我們這個世界七寶變成什麼東西？變成沙子、變成泥土，學科學的都懂，變成這個東西。為什麼變成這些東西？念頭不善，起了貪瞋痴，所以自性裡面的珍寶都變成染污。大乘教裡有一句話是大道理，「一切法從心想生」，極樂世界那個地方「皆是諸上善人俱會一處」，生到西方極樂世界是上善，我們念佛要修善，不修善，還有貪瞋痴慢，念佛不能往生。經上給我們講得很清楚，發菩提心，還得要修菩薩六波羅蜜，以這個功德迴向淨土才能得生。我們看到有很多貧窮人，他沒有修六波羅蜜，怎麼也往生？你細心去觀察，他雖然沒有修，他六波羅蜜圓滿了。布施目的是斷貪心，他雖然貧窮，從來沒有布施過，他對這個世間沒有貪戀，布施波羅蜜圓滿；持戒是破惡業的，他念這句佛號，不再作惡，他持戒波羅蜜圓滿；忍辱是對瞋恚的，他心裡對一切人、對一切事沒有瞋恚心，再也不會埋怨人；精進，念佛不懈怠；禪定，一心一意；智慧，選擇這個法門，一點不懷疑。你想想看，老太婆一個字也不認識，統統具足，跟經上講的相應，你細心去觀察，經上所講的條件她統統都具足。　　節錄自：</w:t>
      </w:r>
      <w:r>
        <w:t xml:space="preserve">02-039-0015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1C77" w:rsidRDefault="00241C77" w:rsidP="00241C77">
      <w:r>
        <w:separator/>
      </w:r>
    </w:p>
  </w:endnote>
  <w:endnote w:type="continuationSeparator" w:id="0">
    <w:p w:rsidR="00241C77" w:rsidRDefault="00241C77" w:rsidP="00241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1C77" w:rsidRDefault="00241C77" w:rsidP="00241C77">
      <w:r>
        <w:separator/>
      </w:r>
    </w:p>
  </w:footnote>
  <w:footnote w:type="continuationSeparator" w:id="0">
    <w:p w:rsidR="00241C77" w:rsidRDefault="00241C77" w:rsidP="00241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77"/>
    <w:rsid w:val="00241C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