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9C0" w:rsidRDefault="002469C0">
      <w:r>
        <w:t>淨土大經解演義節要</w:t>
      </w:r>
      <w:r>
        <w:t>—</w:t>
      </w:r>
      <w:r>
        <w:t>假的能不能修成真的？　　（第一一七集）　　檔名：</w:t>
      </w:r>
      <w:r>
        <w:t xml:space="preserve">29-519-0117 </w:t>
      </w:r>
    </w:p>
    <w:p w:rsidR="002469C0" w:rsidRDefault="002469C0">
      <w:pPr>
        <w:pStyle w:val="a3"/>
      </w:pPr>
      <w:r>
        <w:t xml:space="preserve">　　「於無住時即生心，於生心時即無住」，這是明心見性的境界，生心是現相，生什麼心？生度眾生的心。四弘誓願裡第一條，眾生無邊誓願度，他怎麼生心？眾生有感，佛就有應。別教地上菩薩、圓教十住菩薩都是真佛，天台大師六即佛裡面講的分證即佛，在他上面那是究竟即佛。究竟即佛只有一個，《華嚴經》上講的妙覺位；分證即佛有四十一個位次，十住、十行、十迴向、十地、等覺，這四十一個位次都是分證即佛，他是真佛，他不是假佛。十法界裡面的佛不是真佛，叫相似即佛，很像，為什麼？他用阿賴耶，他沒有轉識成智。轉識成智，那就是這個地方講的地上菩薩，見性了；沒轉識成智，就是沒見性。這是屬於佛教常識，我們應該知道。他的應化，是眾生有感他就應，應以什麼身得度，他就現什麼身。釋迦如來當年在印度，「應以佛身得度」，他就現三十二相八十種隨形好的應身佛，現這個身相。在中國，禪宗六祖惠能大師，唐朝時候出現的，他也是大徹大悟、明心見性，跟釋迦佛沒有兩樣。所現的是同樣一個境界，不同的就是他現比丘身，釋迦牟尼佛現的是佛身，三十二相八十隨形好的身。能大師在中國，那是應以比丘身而得度者他就現比丘身，真的，在他一生當中度了四十多位比丘成佛、明心見性，以比丘身。他現身的時候，</w:t>
      </w:r>
      <w:r>
        <w:t>給諸位說，他就是無住，無住是什麼意思？現的身相跟我們沒有兩樣，這個身相也是早起晚睡，也是天天要吃飯、要穿衣，沒兩樣；真的有不相同的地方，不相同是我們有起心動念、分別執著，他沒有，他沒有就叫無住。「應無所住而生其心」，法身大士應化在世間，無住跟生心是一不是二，一樁事情，這就應化在世間。如果還有起心動念分別執著，我們就要曉得是凡夫、六道凡夫，人家說你是什麼佛再來的、什麼菩薩再來的，自己要曉得，是假的不是真的。假的能不能修成真的？能。</w:t>
      </w:r>
      <w:r>
        <w:t xml:space="preserve"> </w:t>
      </w:r>
    </w:p>
    <w:p w:rsidR="002469C0" w:rsidRDefault="002469C0">
      <w:pPr>
        <w:pStyle w:val="a3"/>
      </w:pPr>
      <w:r>
        <w:t xml:space="preserve">　　在這個地方我們要知道，同名佛的名號無量無邊，同名菩薩的名號也是無量無邊。觀音菩薩不是一個人，你要說一個人就錯了。像在學校念書，教授一樣，觀音菩薩好比是語文教授，那我要問你，這世界上教語文的教授有多少？你就明白了。我們凡夫執著，說觀音菩薩以為就是一個人，這就錯了，太多了，無量無邊，修這個法門的都叫觀音菩薩；修般若法門的，那都是文殊菩薩；修十大願王的，那都是普賢菩薩；修孝親尊師的都叫地藏菩薩，這是學佛同學不能不知道的。這麼多菩薩當中，他境界同不同？不同，你看《華嚴經》上，從初信位到等覺位一共五十一個階級，他是哪一個階級的觀音菩薩？我們在三部經上看到的觀音菩薩，就不是一個位次。《華嚴經》裡的觀音菩薩是第七迴向菩薩，三賢裡面第七迴向；《楞嚴經》上的觀音菩薩是初住菩薩，剛剛證得圓通；《法華經》上的觀音菩薩是等覺菩薩，不一樣。所以說觀音菩薩再來的，哪一個階層的觀音菩薩？如果他是十信位裡面的初信位觀音菩薩，是的，他是觀音菩薩，他還沒出六道輪迴，他斷證的功夫只等於須陀洹，但是他是修觀音法門，這個一定要知道。這是問五十一個位次他在哪個位次，差別很大！初住以上，那是分證位的菩薩，法身大士，真的法身大士。如果他是十信位裡頭從初</w:t>
      </w:r>
      <w:r>
        <w:t>信到十信，他沒有出十法界，他修這個法門，不能說他不是菩薩。</w:t>
      </w:r>
      <w:r>
        <w:t xml:space="preserve"> </w:t>
      </w:r>
    </w:p>
    <w:p w:rsidR="002469C0" w:rsidRDefault="002469C0">
      <w:pPr>
        <w:pStyle w:val="a3"/>
      </w:pPr>
      <w:r>
        <w:t xml:space="preserve">　　我們今天發心依《無量壽經》、依淨土</w:t>
      </w:r>
      <w:r>
        <w:t>(</w:t>
      </w:r>
      <w:r>
        <w:t>現在是五經</w:t>
      </w:r>
      <w:r>
        <w:t>)</w:t>
      </w:r>
      <w:r>
        <w:t>五經一論來修行，那你是什麼人？給諸位說，就是阿彌陀佛。這經上講得很清楚，不是一般人講的，祖師大德說的。你依照這個法門，所以淨宗是以果為因，這很特別，八萬四千法門沒有以果為因的，只有這個法門以果為因，果是什麼？果是阿彌陀佛。「概要」裡頭，後面黃老居士引用許多經論來說明這樁事情，所以對於經教通達的人，他清楚，他不會執著，他</w:t>
      </w:r>
      <w:r>
        <w:lastRenderedPageBreak/>
        <w:t>了解事實真相。真正的成就，一定是別教初地、圓教初住，才算是真正成就；沒有到這個，是相似即佛；再低一層的，還達不到相似，那我們就得加功用行。從理上講是名字即佛，那人人平等，有名無實，為什麼？你自性是佛，所以佛在經上講「一切眾生本來是佛」。我們開始學佛了，很認真的學佛，但是功夫不得力，這個時候叫名字即佛，你有名無實，名字即佛。功夫得力，觀行即佛。觀行位就不錯了，到觀行位在我們淨土法門裡面就是講的功夫成片，觀行是功夫成片，決定生凡聖同居土。相似呢？相似就不是同居土，方便有餘土，那是事一心不亂。理一心不亂生實報莊嚴土，那就是此地講的位次，別教地上、圓教十住法身菩薩。一層一層的都得搞得清清楚楚，我們一級一級往上去、往上提升，這是對的。提升，提升得放下，一定要依照這個順序，要先放下執著。你說我</w:t>
      </w:r>
      <w:r>
        <w:t>先放下起心動念，不可能，起心動念你一放下那就是妙覺位，那不是分證，那是圓滿證得，那個做不到。這是不能不知道的。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69C0" w:rsidRDefault="002469C0" w:rsidP="002469C0">
      <w:r>
        <w:separator/>
      </w:r>
    </w:p>
  </w:endnote>
  <w:endnote w:type="continuationSeparator" w:id="0">
    <w:p w:rsidR="002469C0" w:rsidRDefault="002469C0" w:rsidP="0024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69C0" w:rsidRDefault="002469C0" w:rsidP="002469C0">
      <w:r>
        <w:separator/>
      </w:r>
    </w:p>
  </w:footnote>
  <w:footnote w:type="continuationSeparator" w:id="0">
    <w:p w:rsidR="002469C0" w:rsidRDefault="002469C0" w:rsidP="00246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C0"/>
    <w:rsid w:val="002469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