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9832" w14:textId="77777777" w:rsidR="00F10CB9" w:rsidRDefault="00F10CB9">
      <w:r>
        <w:t>淨土大經解演義節要</w:t>
      </w:r>
      <w:r>
        <w:t>—</w:t>
      </w:r>
      <w:r>
        <w:t>災禍，起因是什麼？　　（第一二三集）　　檔名：</w:t>
      </w:r>
      <w:r>
        <w:t xml:space="preserve">29-519-0123 </w:t>
      </w:r>
    </w:p>
    <w:p w14:paraId="496C7FBE" w14:textId="77777777" w:rsidR="00F10CB9" w:rsidRDefault="00F10CB9">
      <w:pPr>
        <w:pStyle w:val="a3"/>
      </w:pPr>
      <w:r>
        <w:t xml:space="preserve">　　今天許許多多人講到災難，學佛的同學要曉得，佛法有沒有災難？佛法有講災難，沒那麼嚴重，世界末日不可能。釋迦牟尼佛的佛法一萬二千年，照中國古老的講法，釋迦牟尼佛滅度到現在大概三千三十多年。你看一萬二千年，後頭還有九千年，日子長得很。所以世界末日是外國人講的，不是中國人講的，也更不是佛法講的。治、亂、災禍，起因是什麼？在中國古聖先賢講得很多，講得非常好，是真的，不是假的，這是什麼？這是感應，人有善心善行，境緣就以善感，境是物質環境，緣是人事環境，也就是說人事跟物質環境沒有一樣不善；人要是以惡感，人事環境跟物質環境也以惡相感應，這把原理說出來了。我們要挽救社會、要挽救地球，應該怎麼做？斷一切惡，修一切善。用什麼方法？我們現在用的就是方法，講經教學。我們用網路、用電視，把我們講經教學的效果擴大，希望我們的同學在網路或者在電視機前面都要任持。我們自己真正發心，依照經典教誨認真去學習，從孝順父母學起，尊師重道，發慈悲心愛一切生命，不殺生。最好能發心素食，素食對身體健康有大利益。</w:t>
      </w:r>
      <w:r>
        <w:t xml:space="preserve"> </w:t>
      </w:r>
    </w:p>
    <w:p w14:paraId="626D8419" w14:textId="77777777" w:rsidR="00F10CB9" w:rsidRDefault="00F10CB9">
      <w:pPr>
        <w:pStyle w:val="a3"/>
      </w:pPr>
      <w:r>
        <w:t xml:space="preserve">　　我二十六歲學佛，知道佛法對於飲食它講求的是衛生、衛性、衛心，我佩服到極處。世間人只懂得衛生，保衛生理，對於保護自己的性情疏忽了，保護自己的愛心那更疏忽。我在沒有學佛之前，在南京念書，我住在同學家裡。我這個同學家庭，雖不是大家庭，他兄弟姊妹多，有五、六個兄弟姊妹，父親、母親，還有一個老祖母。可是這個家庭三種宗教，多元文化，老祖母念佛，家裡有個小佛堂，念佛；他父親是伊斯蘭教，他媽媽是基督教，所以這孩子們大概都跟著媽媽。我住在這麼一個家庭裡面，我才知道伊斯蘭的飲食著重衛生、還著重衛性，凡是性情不好的動物他不吃，他有選擇的；性情很溫順的、善良的，他吃這些動物。佛教更進一步，採取素食，培養慈悲心。所以這個飲食方式我覺得很圓滿，我學佛不到半年我就採取素食。那個時候我不懂什麼因果，我就是因為相信它是衛生、衛性、衛心，這很圓滿。真的是健康，我素食到今年五十九年，明年就一甲子，身體愈來愈健康，不比哪個人差。這證明素食的好處，素食確實健康長壽。你要是愛惜自己的生命，你為什麼不採取素食？我給大家做了一個見證，素食好。人要存好心，要說好話、行好事、做好人，好的標準就是儒家的《弟子規》、道家的《感應篇》、佛家的《十善業道》。　　節</w:t>
      </w:r>
      <w:r>
        <w:t>錄自：</w:t>
      </w:r>
      <w:r>
        <w:t xml:space="preserve">02-039-0016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B82C" w14:textId="77777777" w:rsidR="00F10CB9" w:rsidRDefault="00F10CB9" w:rsidP="00F10CB9">
      <w:r>
        <w:separator/>
      </w:r>
    </w:p>
  </w:endnote>
  <w:endnote w:type="continuationSeparator" w:id="0">
    <w:p w14:paraId="021BEA01" w14:textId="77777777" w:rsidR="00F10CB9" w:rsidRDefault="00F10CB9" w:rsidP="00F1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D7A0" w14:textId="77777777" w:rsidR="00F10CB9" w:rsidRDefault="00F10CB9" w:rsidP="00F10CB9">
      <w:r>
        <w:separator/>
      </w:r>
    </w:p>
  </w:footnote>
  <w:footnote w:type="continuationSeparator" w:id="0">
    <w:p w14:paraId="539D4B3B" w14:textId="77777777" w:rsidR="00F10CB9" w:rsidRDefault="00F10CB9" w:rsidP="00F10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B9"/>
    <w:rsid w:val="00F10CB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0EB5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