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8D27" w14:textId="77777777" w:rsidR="002158BC" w:rsidRDefault="002158BC">
      <w:r>
        <w:t>淨土大經解演義節要</w:t>
      </w:r>
      <w:r>
        <w:t>—</w:t>
      </w:r>
      <w:r>
        <w:t>你要執著，你就開不了悟　　（第一五三集）　　檔名：</w:t>
      </w:r>
      <w:r>
        <w:t xml:space="preserve">29-519-0153 </w:t>
      </w:r>
    </w:p>
    <w:p w14:paraId="0CB0F726" w14:textId="77777777" w:rsidR="002158BC" w:rsidRDefault="002158BC">
      <w:pPr>
        <w:pStyle w:val="a3"/>
      </w:pPr>
      <w:r>
        <w:t xml:space="preserve">　　我們看末後這一句，「要之，離一切相，即一切法。離故無相，即故無不相，不得已強名實相。」給你說個實相，真有個實相嗎？你要是執著就錯了，這是名詞術語，在教學它是一種方便，讓你從這上面去悟入，可你不能執著真有個實相。真有個實相，實相找不到！所以要緊的是叫我們離一切相，即一切法，只要你離開妄想分別執著，真相就看到了。這一切法，像我們看電視，你只要離開起心動念、分別執著，你就看到真相，你不會被電視畫面擾亂，你不會被它所轉。你被畫面所轉，是你心做不了主，你有妄想分別執著，你就被它轉，你受它干擾；如果你沒有起心動念、沒有分別執著，你就能轉它，它就不能轉你。「若能轉境，則同如來」，我不會被外面境界所轉，為什麼？了解了。就像六百卷《大般若》，釋迦牟尼佛講《般若經》，講二十二年，這諸位同學都曉得。開始，那是剛剛成道的時候講《華嚴》，《華嚴》是定中講的，所以小乘不承認、不相信，他定中講的。小乘只承認世尊成道之後在鹿野苑度五比丘，這是教學的開始，他承認這個，他不承認《華嚴》。講阿含，阿含十二年，方等八年，般若二十二年，法華八年，四十九年，般若講的時間最長。般若總結是什麼？就是告訴你「一切法無所有，畢竟空，不可得」，這是真相。</w:t>
      </w:r>
      <w:r>
        <w:t xml:space="preserve"> </w:t>
      </w:r>
    </w:p>
    <w:p w14:paraId="7C062885" w14:textId="77777777" w:rsidR="002158BC" w:rsidRDefault="002158BC">
      <w:pPr>
        <w:pStyle w:val="a3"/>
      </w:pPr>
      <w:r>
        <w:t xml:space="preserve">　　如何見到這個真相？那是離一切相，即一切法。你離妄想分別執著，你就見到了，你就見到一切法的真相。離即是一不是二，這你真悟，你真得受用。離故無相，心裡面乾淨，清淨、平等、正覺，世出世法痕跡都不著。即故無不相，即離不二，真妄同時。像我們的電視屏幕，不是真妄同時嗎？不是離即不二嗎？屏幕是真，色相是妄，真妄是一體，真妄不二，這得了解把它搞清楚。真在哪裡？真在妄裡面，就是六道十法界，真就在這裡面；妄在哪裡？妄在真的裡面，頻道、色相都在螢幕上，螢幕是真。這你才真正了解真相，所以不得已說個實相，你不要執著實相這個名詞。馬鳴菩薩在《起信論》裡告訴我們，讀經不執著文字相，它是工具，它是方法，它不是目的，目的是開悟。你要執著，你就開不了悟。文字相不能著，聽講呢？聽講不要執著言說相，文字是言說的符號，不能執著。第二告訴我們不能執著名字相，名詞術語是假設的，它不是真的，這些東西可以引導你，只要你不執著。像我們走路的指路標一樣，我們要到北京，這條路是高速公路，路邊有個牌子，指的「北京」，那個牌子不是北京，那是個名字相，你依照這個方向走，不要去執著它，你才能到北京。你要執著北京就在此地，那就錯了，名詞術語不可以執著。第三個，不能執著心</w:t>
      </w:r>
      <w:r>
        <w:t>緣相。就是讀經，我想這是什麼意思，一想就錯，不能去想它，為什麼？它沒有意思，你所想的是你自己意思，可不是佛的意思。不能想，你才能得真實義。真實義是什麼？給諸位說，就是清淨心、平等心、正覺心。這個恢復之後，得到之後，無所不知，無所不能。人家沒有問你，心地乾乾淨淨，一無所知，叫「般若無知」；別人來請教你，來問你的時候，應對如流，「無所不知」。無所不知從哪裡來？從無知來的，無知是自性，是自性起用，世出世法都沒有離開自性，所以見性就圓滿了。惠能大師見性了，釋迦牟尼佛所講的他知不知道？全知道，不要學的，都是自性流出來的；十方一切諸佛如來所說的一切經，能大師知不知道？都知道，一樣不缺。所以佛經稱為內學，它不是向外，向外求不到的。向外所求的是知識，不是智慧；向內求的是智慧，不是知識。智慧能解決問題，知識解決問題是有侷限性的，而且有後遺症，智慧沒有。這是我們不能不搞清楚的。　　節錄自：</w:t>
      </w:r>
      <w:r>
        <w:t>02-039-0020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C2023" w14:textId="77777777" w:rsidR="002158BC" w:rsidRDefault="002158BC" w:rsidP="002158BC">
      <w:r>
        <w:separator/>
      </w:r>
    </w:p>
  </w:endnote>
  <w:endnote w:type="continuationSeparator" w:id="0">
    <w:p w14:paraId="0560DFAC" w14:textId="77777777" w:rsidR="002158BC" w:rsidRDefault="002158BC" w:rsidP="00215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28D61" w14:textId="77777777" w:rsidR="002158BC" w:rsidRDefault="002158BC" w:rsidP="002158BC">
      <w:r>
        <w:separator/>
      </w:r>
    </w:p>
  </w:footnote>
  <w:footnote w:type="continuationSeparator" w:id="0">
    <w:p w14:paraId="1E6E2C12" w14:textId="77777777" w:rsidR="002158BC" w:rsidRDefault="002158BC" w:rsidP="002158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BC"/>
    <w:rsid w:val="002158B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9BA3B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58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58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58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58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