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DAB3" w14:textId="77777777" w:rsidR="009740D9" w:rsidRDefault="009740D9">
      <w:r>
        <w:t>淨土大經解演義節要</w:t>
      </w:r>
      <w:r>
        <w:t>—</w:t>
      </w:r>
      <w:r>
        <w:t>你把心拿來，我替你安　　（第一五五集）　　檔名：</w:t>
      </w:r>
      <w:r>
        <w:t xml:space="preserve">29-519-0155 </w:t>
      </w:r>
    </w:p>
    <w:p w14:paraId="4340C7A4" w14:textId="77777777" w:rsidR="009740D9" w:rsidRDefault="009740D9">
      <w:pPr>
        <w:pStyle w:val="a3"/>
      </w:pPr>
      <w:r>
        <w:t xml:space="preserve">　　「二祖覓心不可得，即是『安心竟』，但不可言其無」。這個故事，二祖是慧可，禪宗的。達摩祖師到中國來傳禪這個法門，他在中國算是初祖，慧可大師是他的傳人，是在他會下明心見性的。這個故事，一般學佛的同學都知道。達摩祖師好像是在少林寺閉關，為什麼？沒有這樣根性的人傳法，所以他只有自己閉關入定，等傳法的人。等了很多年，有這麼一個出家人向他求法，心地很虔誠，對老師很恭敬。所以傳人最重要的一個條件，諸位要知道，就是尊師重道。你對老師不尊重，對所學的不尊重，佛菩薩來傳你都沒用處，你沒法子接受。絕對不是老師希望你要尊重他，不是的，那那個老師不是真善知識，還好名，不是的，是你求道的那個真誠心。印光大師講，「一分誠敬得一分利益，十分誠敬得十分利益」。你那個誠敬心是從這些表面上看到的，他看到你有十分誠敬心，老師不會捨棄你。一個老師一生沒有別的，就是希望遇到一個好學生能傳他的道，中國人所謂是「不孝有三，無後為大」，老師的後人就是傳法的人。這非常重要！</w:t>
      </w:r>
      <w:r>
        <w:t xml:space="preserve"> </w:t>
      </w:r>
    </w:p>
    <w:p w14:paraId="2737A46A" w14:textId="77777777" w:rsidR="009740D9" w:rsidRDefault="009740D9">
      <w:pPr>
        <w:pStyle w:val="a3"/>
      </w:pPr>
      <w:r>
        <w:t xml:space="preserve">　　慧可十分誠敬，冬天下雪，他在門外，達摩祖師在裡面入定，他在門外，站在門外，積雪到膝蓋了，可見得雪下得很久，積這麼深的雪，他還不走，一直站在那裡。達摩祖師知道，看到他就問他，好像他是跪在那個地方，問他：你來求什麼？他說：我心不安，我求大師來給我安心。達摩祖師說：你把心拿來，我替你安。我們現在看到很多達摩的像，都是一個手伸出來，就是這個意思。你把心拿來，我替你安。慧可就找，找不到，心到底在哪裡？《楞嚴經》上七處徵心，真找不到！慧可就講「覓心了不可得」，說這句話，我找不到心在哪裡。達摩祖師回答他：我把你的心已經安好了。他在這一句話就點醒了，他就開悟了。諸位曉得，人家的心達到清淨，所以一點之後，他就平等。平等心是佛心，六度心是菩薩心，平等心是佛心，他立刻就開悟。所以覓心了不可得，你不能說沒有心；如果說覓心了不可得，那就沒有了，那就錯了。你要在這個地方做出這麼一個答案，那不就沒有了嗎？你就掉到無明坑裡面去了，你永遠不會開悟。佛法永遠是活活潑潑，在哪裡？就在當下，始終就在這一念。可是這一念不可得，這一念是什麼？很快就過去了，我們凡夫一念的時候，彌勒菩薩講已經有三十二億百千念。當下就是這一念，一念不可得，不能說它無。　</w:t>
      </w:r>
      <w:r>
        <w:t xml:space="preserve">　節錄自：</w:t>
      </w:r>
      <w:r>
        <w:t>02-039-0020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3FB58" w14:textId="77777777" w:rsidR="009740D9" w:rsidRDefault="009740D9" w:rsidP="009740D9">
      <w:r>
        <w:separator/>
      </w:r>
    </w:p>
  </w:endnote>
  <w:endnote w:type="continuationSeparator" w:id="0">
    <w:p w14:paraId="4BA03311" w14:textId="77777777" w:rsidR="009740D9" w:rsidRDefault="009740D9" w:rsidP="00974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FE713" w14:textId="77777777" w:rsidR="009740D9" w:rsidRDefault="009740D9" w:rsidP="009740D9">
      <w:r>
        <w:separator/>
      </w:r>
    </w:p>
  </w:footnote>
  <w:footnote w:type="continuationSeparator" w:id="0">
    <w:p w14:paraId="71244B9B" w14:textId="77777777" w:rsidR="009740D9" w:rsidRDefault="009740D9" w:rsidP="009740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D9"/>
    <w:rsid w:val="009740D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2C1A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0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0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0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0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