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4B2" w:rsidRDefault="00A564B2">
      <w:r>
        <w:t>淨土大經解演義節要</w:t>
      </w:r>
      <w:r>
        <w:t>—</w:t>
      </w:r>
      <w:r>
        <w:t>一心頂禮，一切恭敬　　（第一五七集）　　檔名：</w:t>
      </w:r>
      <w:r>
        <w:t xml:space="preserve">29-519-0157 </w:t>
      </w:r>
    </w:p>
    <w:p w:rsidR="00A564B2" w:rsidRDefault="00A564B2">
      <w:pPr>
        <w:pStyle w:val="a3"/>
      </w:pPr>
      <w:r>
        <w:t xml:space="preserve">　　下面「孤明歷歷」也是形容的，孤是只有自性，真的只有它，不生不滅，它沒有個對立，沒有相對的。起用就有相對，你看精神跟物質就相對，雖是相對，它融合在一起，精神裡面有物質，物質裡頭有精神。昨天有一位同學在網路上找到，現在做成光碟，我昨天晚上看了一下，好像四十五分鐘，這是美國最近的一個科學報告，在探討、在研究證實水有記憶。這個發現如果成立之後，物理學上要起一個很大的革命，就是什麼？我們現在講的礦物不是生物，居然它裡頭有見聞覺知，它還有記憶。有記憶會不會有報復？我們對待它不善，它會不會有報復？如果有報復那就麻煩。我們今天破壞地球上山河大地，破壞它，它要記恨的話，它報復，它的報復就是地震，報復就是自然災害，那就很可怕。所以佛在經教裡頭一直教我們「一切恭敬」，我們佛法裡面講倫理，倫理是講關係，我們世間人講倫理只講人際關係，五倫是父子關係、夫婦關係、君臣關係、兄弟關係、朋友關係，講這個。可是佛法裡面講關係，不但是講人與人的關係，人與一切動物的關係，佛法講關係講得多！人與不同空間維次的關係，不同空間維次裡頭有生物，還有人與花草樹木的關係，這植物的關係，人與山河大地的關係，人與遍法界虛空界的關係，這個倫理講得非常非常之廣。</w:t>
      </w:r>
      <w:r>
        <w:t xml:space="preserve"> </w:t>
      </w:r>
    </w:p>
    <w:p w:rsidR="00A564B2" w:rsidRDefault="00A564B2">
      <w:pPr>
        <w:pStyle w:val="a3"/>
      </w:pPr>
      <w:r>
        <w:t xml:space="preserve">　　關係知道之後，佛就教給我們一個心態，一切恭敬，你看佛法懺儀裡面一開頭，「一心頂禮，一切恭敬」。我們對花草樹木恭敬，對山河大地恭敬，對宇宙萬法恭敬，沒有一樣不是用恭敬心的。普賢菩薩第一願「禮敬諸佛」，就包括佛家講的倫理關係。善待萬物，善待花草樹木，它有受想行識，這個我們這些年來也把它證實。我們農耕，蔬菜、水果樹木都有感應，我們起心動念它知道，都有感應。我們善待它，它也很善回報我們，葉子特別綠，花特別香，果特別甜，是它的回報。這些小鳥、小蟲要吃這些蔬菜、水果，我們跟牠約定，我們也照顧牠，牠也得照顧我們。所以我們的菜園一定劃一個小區，那個小區專門供給小蟲吃的，牠都到那邊去吃，其他的牠不會去干擾。水果樹也是的，我們指定幾棵樹專門供給小鳥的，鳥來吃水果，牠就吃那幾棵樹上的，沒有指定的話，牠不會干擾。所以我們跟這些小蟲、小鳥相處得非常好，彼此互相尊重、互相照顧。所以我們水果不用農藥，農藥是有害的，小鳥吃的時候牠要得病，人吃了也長病，水果本身也變質。所以這個東西不能用，不但農藥不能用，化肥也不能用。我們不用這些東西，跟這些小動物、跟這些花草樹木，以善心相待，長得特別好。我們附近這些農夫到我們農場來參觀，都非常驚訝，你們</w:t>
      </w:r>
      <w:r>
        <w:t>用什麼方法種得這麼好？我告訴他，我們用念佛的方法種的。我們菜園、果木園裡面放念佛機，二十四小時放阿彌陀佛的佛號讓它們聽，我們是用阿彌陀佛種植的，這些年來種植得很成功！所以你說，什麼道理？這裡講的靈明洞徹、湛寂常恆，這就是道理、原理，它不離自性，它是自性裡頭變現的。所以我們隨順性德就樣樣都美好，違背性德麻煩就來了。科學技術違背性德，是可以把果實種得又大，但是不甜，味道沒有了，看起來很好看，吃起來不是味道。這是什麼？這是大自然的報復，我們不應該這樣對待它。　　節錄自：</w:t>
      </w:r>
      <w:r>
        <w:t>02-039-0021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64B2" w:rsidRDefault="00A564B2" w:rsidP="00A564B2">
      <w:r>
        <w:separator/>
      </w:r>
    </w:p>
  </w:endnote>
  <w:endnote w:type="continuationSeparator" w:id="0">
    <w:p w:rsidR="00A564B2" w:rsidRDefault="00A564B2" w:rsidP="00A56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64B2" w:rsidRDefault="00A564B2" w:rsidP="00A564B2">
      <w:r>
        <w:separator/>
      </w:r>
    </w:p>
  </w:footnote>
  <w:footnote w:type="continuationSeparator" w:id="0">
    <w:p w:rsidR="00A564B2" w:rsidRDefault="00A564B2" w:rsidP="00A56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B2"/>
    <w:rsid w:val="00A564B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4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4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4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4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