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27BF" w:rsidRDefault="001327BF">
      <w:r>
        <w:t>淨土大經解演義節要</w:t>
      </w:r>
      <w:r>
        <w:t>—</w:t>
      </w:r>
      <w:r>
        <w:t>你要它幹什麼？　　（第一七三集）　　檔名：</w:t>
      </w:r>
      <w:r>
        <w:t xml:space="preserve">29-519-0173 </w:t>
      </w:r>
    </w:p>
    <w:p w:rsidR="001327BF" w:rsidRDefault="001327BF">
      <w:pPr>
        <w:pStyle w:val="a3"/>
      </w:pPr>
      <w:r>
        <w:t xml:space="preserve">　　「無染清淨心，不為自身求安樂故」，不為自身求安樂，給諸位同學說，真安樂；為自身求安樂，那是叫真有煩惱。這是真的不是假的，為什麼？有我，有我就有煩惱，就有貪瞋痴慢；不為自身，無我，無我就沒有煩惱。這是佛法裡頭一個關口。我們沒有辦法做到無我，所以我教人從放下自私自利下手。這還是有我，我把自私自利放下，我起心動念想別人，不想自己；我沒有放下，我放下才是真正入佛法。所以我說我只帶人到門口。「菩提是無染清淨處，若為自身求樂，即違菩提門，是故無染清淨心是順菩提門。」菩提是真實智慧、無為法身，這《往生論》上說的。這句話，釋迦牟尼佛在《華嚴經》上說了一句，跟這個意思完全相同，他是另外一種說法，他說「一切眾生皆有如來智慧德相」。如來是自性，一切眾生自性裡面有圓滿的智慧，這個智慧為什麼透不出來？因為我們現在的心有污染，它透不出來，如果心清淨，智慧就透出來。菩提是智慧，只要你沒有污染的話，智慧就透出來，自性裡頭本有的，不是學來的，也不是修來的，是自性裡本來就有。不但有智慧，而且有德能、有相好，樣樣具足，你什麼都不要求，你只要把這些障礙排除掉，統統放下，你的智慧德能相好全部現前。什麼樣子？你看看極樂世界，你看看華藏世界，就是那個</w:t>
      </w:r>
      <w:r>
        <w:t>樣子。哪要這麼辛苦？這個地方生活太苦了。到西方極樂世界，金銀財寶你不要了，為什麼？黃金人家是鋪地的，你要它幹什麼？這些珠寶在西方極樂世界是建築材料，蓋房子，做磚牆的。我們這個世間大家很稀奇，是什麼？太少了。到那個地方就太多了，取之不盡，用之不竭，你要它幹什麼？我們這個世界上講，最寶貴的是什麼？是空氣，人五分鐘沒有空氣就不能活命。誰貪空氣？什麼人會把空氣拿去儲藏起來當寶貝？它比金銀財寶更重要。那就是西方世界的資源太豐富了，你一接觸之後你什麼都不想，你還感覺得這些東西累贅、麻煩，要這個幹什麼！所以清淨心生智慧。　　節錄自：</w:t>
      </w:r>
      <w:r>
        <w:t>02-039-0023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27BF" w:rsidRDefault="001327BF" w:rsidP="001327BF">
      <w:r>
        <w:separator/>
      </w:r>
    </w:p>
  </w:endnote>
  <w:endnote w:type="continuationSeparator" w:id="0">
    <w:p w:rsidR="001327BF" w:rsidRDefault="001327BF" w:rsidP="00132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27BF" w:rsidRDefault="001327BF" w:rsidP="001327BF">
      <w:r>
        <w:separator/>
      </w:r>
    </w:p>
  </w:footnote>
  <w:footnote w:type="continuationSeparator" w:id="0">
    <w:p w:rsidR="001327BF" w:rsidRDefault="001327BF" w:rsidP="00132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BF"/>
    <w:rsid w:val="001327B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7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7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7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7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