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0A91" w14:textId="77777777" w:rsidR="003F7CD7" w:rsidRDefault="003F7CD7">
      <w:r>
        <w:t>淨土大經解演義節要</w:t>
      </w:r>
      <w:r>
        <w:t>—</w:t>
      </w:r>
      <w:r>
        <w:t>回歸自性　　（第一七五集）　　檔名：</w:t>
      </w:r>
      <w:r>
        <w:t xml:space="preserve">29-519-0175 </w:t>
      </w:r>
    </w:p>
    <w:p w14:paraId="25482B47" w14:textId="77777777" w:rsidR="003F7CD7" w:rsidRDefault="003F7CD7">
      <w:pPr>
        <w:pStyle w:val="a3"/>
      </w:pPr>
      <w:r>
        <w:t xml:space="preserve">　　回歸自性，會不會對自己有影響？給諸位說，毫無影響，為什麼？他真的覺悟了，他不染污了。我們今天有影響，功夫不夠的話，境界現前敵不過。你說倫理教育、道德教育不錯了，可是遇到高名厚利把握不住，明知故犯，他還起貪心。不容易！真的覺悟了，知道這個東西是假的，高名，叫你做總統，你要不要去做？不幹。古時候叫你做皇帝，逃得遠遠的。為什麼？因為他懂因果，知道這個位子不好幹，你要是做不好，你將來有惡報，你在這個職位上一定要把它做好。做好也沒有功，為什麼？你應該要做的；做不好，你一定會墮落，不是容易事情。厚利，你有沒有那麼大的福報？你要沒有那個福報，財富來了災難就來了，沒有那麼大的福。福是你前世修的，這個自己一定要知道，不應該得的決定不要去求；人家給你，你都不能要，給你那是禍害，你敢要嗎？這個有智慧，懂因果，名聞利養放在前頭如如不動，不會起心動念，這就對了。</w:t>
      </w:r>
      <w:r>
        <w:t xml:space="preserve"> </w:t>
      </w:r>
    </w:p>
    <w:p w14:paraId="5CB10B06" w14:textId="77777777" w:rsidR="003F7CD7" w:rsidRDefault="003F7CD7">
      <w:pPr>
        <w:pStyle w:val="a3"/>
      </w:pPr>
      <w:r>
        <w:t xml:space="preserve">　　最近有個同學送給我一本書，是羅馬凱撒派了一支軍隊，十多萬人侵略中國。你看從羅馬，那個時候是走路，有騎兵，但不是十萬人完全是騎馬的，所以他們騎馬換著騎，一半走路一半騎馬。你想想看從羅馬到中國，還要翻過叢林，還要經過大沙漠，你說那多辛苦。所以十萬人到中國來，就差不多病的病、死的死，一大半就沒有了，打了幾次仗也死了不少人。所以到中國，人就不多了，最後全軍覆沒，都死在中國甘肅，這個書報告這個故事。這些人靈魂不散，它那個軍團還在，那是鬼，不是人了，苦不堪言，苦死了。遇到個菩薩，菩薩可憐他們，每個初一、十五送一點東西給他們吃，布施給他們。告訴他們，中國不是你們的地方，你來幹什麼？這句話意思很重！你命裡沒有這塊土地，你到這個地方來，所以你全軍覆沒，不是你的。這就說明，用戰爭的手段打得的，還是你命裡有的，你說你冤不冤枉？我立刻就聯想到日本人侵略中國，打了八年，最後投降。中國不是他的，他沒有這個福報！才曉得古人講的「一飲一啄，莫非前定」，命裡沒有的，用什麼方法你都奪不來，都得不到；命裡有的，你不用方法，到時候它就來了。求什麼？不需要求，心就定了，好好的修德。你真的想求，求財富、求功名、求富貴，「佛氏門中，有求必應」，佛教我</w:t>
      </w:r>
      <w:r>
        <w:t>們怎麼求？布施。你想得財富，修財布施，愈施愈多；你想聰明智慧，修法布施；你想健康長壽，修無畏布施。</w:t>
      </w:r>
      <w:r>
        <w:t xml:space="preserve"> </w:t>
      </w:r>
    </w:p>
    <w:p w14:paraId="0F00C2EB" w14:textId="77777777" w:rsidR="003F7CD7" w:rsidRDefault="003F7CD7">
      <w:pPr>
        <w:pStyle w:val="a3"/>
      </w:pPr>
      <w:r>
        <w:t xml:space="preserve">　　我年輕的時候命很苦，看相算命說我的財庫空空，什麼樣的命？乞丐的命，貧賤到極處，賤是沒有地位，貧是沒有財富。學了佛，認識章嘉大師，章嘉大師教我，教我修，過去世沒修，現在修還來得及，那時候二十幾歲。怎麼修法？就修三種布施。我跟他老人家說，我沒有錢，我那時候一個月只賺幾十塊錢，勉強過生活，哪有錢布施？他問我，一毛錢有沒有？一毛錢可以，行。一塊錢可不可以？還勉強，也行。你就從一毛、一塊布施，真幹。我是真聽話，就從這裡認真去修，真有效果，收入以後就一年比一年好。好了怎麼樣？都布施，改造了一生命運！我的壽命只有四十五歲，我今年到八十四歲了，多活了四十歲，我一點都不喜歡。多活來幹什麼？多替眾生做事，不為自己，活得很自在，活得很幸福；為自己，早就完了。我有兩個同學，同年，命運相同，同年，也都出家了，沒發心，沒有發心去度眾生。我是老師教我發這個心，章嘉大師教的，李老師成就的。四十五歲那年，我記得是二、三月，法融法師走了，五月明演走了，七月我生病了，我就知道我到了。我也沒有求長壽，念佛求生淨土，念了一個月，病好了，以後再沒生病。真的，不是假的，「佛氏門中，有求必應」，如理如法的求，沒有一樣不感應。　　節錄自：</w:t>
      </w:r>
      <w:r>
        <w:t>02-039-0023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9C7C3" w14:textId="77777777" w:rsidR="003F7CD7" w:rsidRDefault="003F7CD7" w:rsidP="003F7CD7">
      <w:r>
        <w:separator/>
      </w:r>
    </w:p>
  </w:endnote>
  <w:endnote w:type="continuationSeparator" w:id="0">
    <w:p w14:paraId="754ACC0E" w14:textId="77777777" w:rsidR="003F7CD7" w:rsidRDefault="003F7CD7" w:rsidP="003F7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9BB1E" w14:textId="77777777" w:rsidR="003F7CD7" w:rsidRDefault="003F7CD7" w:rsidP="003F7CD7">
      <w:r>
        <w:separator/>
      </w:r>
    </w:p>
  </w:footnote>
  <w:footnote w:type="continuationSeparator" w:id="0">
    <w:p w14:paraId="609703F7" w14:textId="77777777" w:rsidR="003F7CD7" w:rsidRDefault="003F7CD7" w:rsidP="003F7C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D7"/>
    <w:rsid w:val="003F7CD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F524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7C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7C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7C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7C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