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146A" w:rsidRDefault="00F6146A">
      <w:r>
        <w:t>淨土大經解演義節要</w:t>
      </w:r>
      <w:r>
        <w:t>—</w:t>
      </w:r>
      <w:r>
        <w:t>本性本善　　（第一七六集）　　檔名：</w:t>
      </w:r>
      <w:r>
        <w:t xml:space="preserve">29-519-0176 </w:t>
      </w:r>
    </w:p>
    <w:p w:rsidR="00F6146A" w:rsidRDefault="00F6146A">
      <w:pPr>
        <w:pStyle w:val="a3"/>
      </w:pPr>
      <w:r>
        <w:t xml:space="preserve">　　佛的教學，終極的目標是教我們回歸自性，為什麼？自性裡頭是圓滿的。中國老祖宗告訴我們，本性本善，佛稱自性，也稱本性。《三字經》最初兩句話，「人之初，性本善」，你怎樣回歸到本善，這個教學目的就達到。為什麼本善不見了呢？因為你習性不善，《三字經》上說得很清楚，「性相近，習相遠」。性大家是一樣的，都是至善的，這個善不是善惡的善，這要搞清楚，這善是個讚美的名詞，它太完美，它一絲毫欠缺都沒有。自性裡面有無量的智慧，無量的德能，無量的相好，這個相好就是我們今天講的福報，無量的福報，你自己本來有，為什麼失掉？現在在我們這個世間，我們所看到的，智慧不平等，德行也不平等，福報也不平等，什麼緣故？是因為你們自己的業障有厚薄不一樣。業障厚的，聰明智慧就少；業障薄的，他聰明智慧就多一點。所以智慧德相本來都一樣，你的煩惱有厚薄淺深不相同，所以它透出來的不一樣。</w:t>
      </w:r>
      <w:r>
        <w:t xml:space="preserve"> </w:t>
      </w:r>
    </w:p>
    <w:p w:rsidR="00F6146A" w:rsidRDefault="00F6146A">
      <w:pPr>
        <w:pStyle w:val="a3"/>
      </w:pPr>
      <w:r>
        <w:t xml:space="preserve">　　佛陀的教學沒有別的，就是教我們把煩惱習氣遠離，放下，統統放下，你就成佛，你就完全恢復。煩惱習氣無量無邊，釋迦牟尼佛把它歸納為三大類，這教學上好說，好講。每一類都無量無邊，沒有頭數的。第一類叫無明煩惱，《華嚴經》稱作妄想，《華嚴經》上講的妄想，就是大乘教裡面講的無明煩惱，這是一類。第二類叫塵沙煩惱，塵沙是比喻，就是這種煩惱像塵沙那麼多，在《華嚴經》上叫它做分別，所以分別是煩惱，塵沙煩惱。第三大類叫見思煩惱，見是你的見解錯誤，思是思想，你想錯了，你把事實真相想錯了、看錯了，這叫見思煩惱。《華嚴經》上講的執著，執著就是見思煩惱。你能夠把執著放下，你就證阿羅漢果，就叫做阿羅漢，第一個學位就拿到，對於世出世間一切法不執著了。如果更進一步，不但不執著，分別也沒有了，那你就是菩薩，你就拿到第二個學位。最高的學位，必須六根在六塵境界裡不起心、不動念，這就是無明煩惱沒有了；無明煩惱是起心動念，不起心、不動念，你就成佛，最高的學位就拿到，它是三個學位的名稱。</w:t>
      </w:r>
      <w:r>
        <w:t xml:space="preserve"> </w:t>
      </w:r>
    </w:p>
    <w:p w:rsidR="00F6146A" w:rsidRDefault="00F6146A">
      <w:pPr>
        <w:pStyle w:val="a3"/>
      </w:pPr>
      <w:r>
        <w:t xml:space="preserve">　　所以同學們一定要知道，現在佛教變成宗教，我們都是釋迦牟尼佛的罪人，怎麼他老人家搞到二千五百年之後會變成宗教？我們要知道，我們沒有盡到責任。釋迦牟尼佛在世跟宗教不相干，十九歲出去求學，參學，三十歲開悟。孔老夫子也是，十五有志於學，三十而立。這是東西方的聖人很多相同的地方。可是世尊他開悟之後，就從事於教學，一生幹這個工作。身行言教，他真做到，他所講的全做到了。他做不到的，他不說；說到，真做到，給我們大家做個好榜樣。教多久？教一輩子，七十九歲圓寂的，所以在經教裡面常常看到，「講經三百餘會，說法四十九年」。三十歲開始到七十九歲，活一天就教一天，樂此不疲。用現代的話來說，他是什麼身分？他是多元文化，可以說多元，因為他不分國家，不分宗教信仰，也不分族群，是多元文化社會教育家，這是他真正的身分。他自己呢？他自己是一個多元文化社會教育的義務工作者，他不收學費，他的生活很簡單，日中一食，樹下一宿，吃飯到哪吃？托缽，真的是「一缽千家飯」，這個話說得是實實在在，不是假的。你看經典一展開，你就看得到，他的常隨弟子，就是跟著他不離開的，佛到哪裡去就跟到哪裡去，一千二百五十五人，每個人都出去托缽，那個缽就是一千二百多個缽，托的飯不是</w:t>
      </w:r>
      <w:r>
        <w:t>說我托來我就吃，不是的，回去把飯和在一起、匯在一起，然後再分著吃。所以每個人那一缽飯都是千家托來的，這是真正共產主義。我們了解這個事實真相，把它搞成宗教，這是我們後世的學生大不孝，怎麼會搞成這個樣子？真正做佛的學生，要把佛的本來面目恢復，本來面目是教學。</w:t>
      </w:r>
      <w:r>
        <w:t xml:space="preserve"> </w:t>
      </w:r>
    </w:p>
    <w:p w:rsidR="00F6146A" w:rsidRDefault="00F6146A">
      <w:pPr>
        <w:pStyle w:val="a3"/>
      </w:pPr>
      <w:r>
        <w:lastRenderedPageBreak/>
        <w:t xml:space="preserve">　　佛教傳到中國，摩騰，竺法蘭，這兩位大德到中國來，當時漢明帝拜他為老師，所以就變成國師。原本他們都是托缽的，都是樹下一宿的，現在做了皇上的老師；在中國，如果皇上的老師到外面去托缽，到樹下去一宿，那人家不把皇帝罵死了！你這個皇帝怎麼當的，你的老師怎麼可以叫他過這個生活？所以到中國來之後，他們把那些舊的傳統也就放下，你看恆順眾生，隨順中國人的習慣。皇上也給他蓋上宮殿，蓋上了寺，這個寺是什麼？諸位要懂得，寺是政府辦事的機構，是直接屬於皇帝管的一級單位，叫做寺。你們到故宮去看，故宮裡面牌子有很多，像鴻臚寺、太常寺，那都是皇帝下面的一級單位，直接歸皇帝管的，稱之為寺。九個寺，寺的長官叫卿，三公九卿；三公是皇上的顧問，這地位很高，九卿是他下面一級單位的首長。宰相下面一級單位稱之為部，那個部的首長稱為尚書，尚書就是部長，侍郎就是次長。所以皇上他的一級機構比宰相就要高一等，宰相稱尚書，他們稱卿，三公九卿。佛教這個辦事的機構也稱之為寺，直接歸皇上抓的，所以中國那個時候就變成兩個教育部，宰相底下的教育部是禮部，排列的順序，它排在第一，這是中國老祖宗傳下來的。無論是家庭、無論是國家，都把教育擺在第一，「建國君民，教學為先」，你建</w:t>
      </w:r>
      <w:r>
        <w:t>立一個政權，君是領導，領導人民，什麼為第一？教育第一，所以禮部是第一個部。宰相有事不能視事，禮部尚書代理，你看他地位多高！從中國古時候制度去看，無論是家庭，無論是國家，都把教育擺在第一，換句話說，一切都是為教育服務。所以這個國家幾千年來長治久安，它道理在此地。　　節錄自：</w:t>
      </w:r>
      <w:r>
        <w:t>02-039-0024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146A" w:rsidRDefault="00F6146A" w:rsidP="00F6146A">
      <w:r>
        <w:separator/>
      </w:r>
    </w:p>
  </w:endnote>
  <w:endnote w:type="continuationSeparator" w:id="0">
    <w:p w:rsidR="00F6146A" w:rsidRDefault="00F6146A" w:rsidP="00F61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146A" w:rsidRDefault="00F6146A" w:rsidP="00F6146A">
      <w:r>
        <w:separator/>
      </w:r>
    </w:p>
  </w:footnote>
  <w:footnote w:type="continuationSeparator" w:id="0">
    <w:p w:rsidR="00F6146A" w:rsidRDefault="00F6146A" w:rsidP="00F614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6A"/>
    <w:rsid w:val="00F614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4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4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4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4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