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3FB8" w14:textId="77777777" w:rsidR="00044434" w:rsidRDefault="00044434">
      <w:r>
        <w:t>淨土大經解演義節要</w:t>
      </w:r>
      <w:r>
        <w:t>—</w:t>
      </w:r>
      <w:r>
        <w:t>名聞利養的誘惑　　（第一九</w:t>
      </w:r>
      <w:r>
        <w:t>O</w:t>
      </w:r>
      <w:r>
        <w:t>集）　　檔名：</w:t>
      </w:r>
      <w:r>
        <w:t xml:space="preserve">29-519-0190 </w:t>
      </w:r>
    </w:p>
    <w:p w14:paraId="56622D11" w14:textId="77777777" w:rsidR="00044434" w:rsidRDefault="00044434">
      <w:pPr>
        <w:pStyle w:val="a3"/>
      </w:pPr>
      <w:r>
        <w:t xml:space="preserve">　　下面說，約之，前面是展開，徹悟大師所說這四句話，「約之，則為蕅益大師所倡之信願持名」。蕅益大師講這四個字，簡單。這四個字，印公老法師，我們淨宗第十三代祖師印光大師一生受持。你看在《文鈔》裡，他常常教人信願持名，求生淨土，他老人家的心傳，傳法十六個字，「敦倫盡分，閑邪存誠，信願持名，求生淨土」，這十六個字是印祖一生的行持，十六個字把它說透了。「《彌陀要解》以信願持名為宗」。明宗論用，《阿彌陀經》蕅益大師《要解》裡面就是用信願持名，因為《彌陀經》跟這部經是同一部，大本、小本，所以指導原則是相同的。底下說，「並云：信願持名為一經要旨」，這些話都是蕅益大師講的，「信願為慧行，持名為行行。得生與否，全由信願之有無；品位高下，全由持名之深淺」，這兩句話說得太好！這是淨宗修學最高指導原則，「故慧行為前導，行行為正修」。信願，我們在講解《彌陀經》上所說的，「不可以少善根福德因緣得生彼國」，什麼是善根？善根就是能信、能解，這是善根。什麼是福德？福德是能念，你真幹，真的持名。因緣，那是你外面助緣的環境，你遇到這個法門，遇到修學這些法門的善知識，他們來協助你，這是外緣。善根、福德、因緣這三者具足，決定得生，三者缺一個都不行。你</w:t>
      </w:r>
      <w:r>
        <w:t>有福德，你有因緣，你沒有善根，遇到怎麼樣？不相信，也沒有辦法理解它，所以念佛的願你發不起來，求生的願。如果沒有福德的話，你能信、能解，做不到，敵不過眼前名聞利養的誘惑。你不是不懂，誘惑的力量太強大，明知故犯，這種人很多，不是不多。所以印祖一生提倡因果教育就大有道理。懂因果是什麼？懂因果，這生死問題真是大事情！生生世世迷惑顛倒幹這個事情，與一切眾生結多少冤業。真搞清楚、搞明白了，是把因果道理、事實真相搞清楚了，這真覺悟了，不再幹了，下定決心不再幹了，我這一生一定要出六道、出十法界，這是因果的力量，那你就會真幹了，真幹就是大福德，無量的福德。行行為正修，念念不離阿彌陀佛，一念相應一念佛，念念相應念念佛，跟阿彌陀佛相應。「如目足並運」，這是個比喻話，好懂，我看到了，我這一步就踏到。　　節錄自：</w:t>
      </w:r>
      <w:r>
        <w:t>02-039-0026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338FA" w14:textId="77777777" w:rsidR="00044434" w:rsidRDefault="00044434" w:rsidP="00044434">
      <w:r>
        <w:separator/>
      </w:r>
    </w:p>
  </w:endnote>
  <w:endnote w:type="continuationSeparator" w:id="0">
    <w:p w14:paraId="224DB2C2" w14:textId="77777777" w:rsidR="00044434" w:rsidRDefault="00044434" w:rsidP="00044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736CB" w14:textId="77777777" w:rsidR="00044434" w:rsidRDefault="00044434" w:rsidP="00044434">
      <w:r>
        <w:separator/>
      </w:r>
    </w:p>
  </w:footnote>
  <w:footnote w:type="continuationSeparator" w:id="0">
    <w:p w14:paraId="73C21917" w14:textId="77777777" w:rsidR="00044434" w:rsidRDefault="00044434" w:rsidP="000444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34"/>
    <w:rsid w:val="0004443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7B59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44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44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44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44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