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628D" w:rsidRDefault="0091628D">
      <w:r>
        <w:t>淨土大經解演義節要</w:t>
      </w:r>
      <w:r>
        <w:t>—</w:t>
      </w:r>
      <w:r>
        <w:t>人心好，相就好　　（第二二四集）　　檔名：</w:t>
      </w:r>
      <w:r>
        <w:t xml:space="preserve">29-519-0224 </w:t>
      </w:r>
    </w:p>
    <w:p w:rsidR="0091628D" w:rsidRDefault="0091628D">
      <w:pPr>
        <w:pStyle w:val="a3"/>
      </w:pPr>
      <w:r>
        <w:t xml:space="preserve">　　第二個利益，「二者，諸佛如來有身相光明，無量妙好。若有眾生稱念觀察，若總相，若別相，無問佛身現在過去，皆能除滅眾生四重五逆，永背三途」。前面是說，這第一條是佛的口業利益眾生，這第二條是佛的身業利益眾生。諸佛如來身相光明，現在人講什麼？講磁場，我們中國人講氛圍，每個人有每個人的磁場，每個人有每個人的氛圍。你看有人磁場好，我們接觸到他的磁場就感受到祥和，能叫你的心安定，妄念就少，頭腦就清楚了，這是磁場攝受人。真正有修行、有德行的人不一樣。章嘉大師的磁場好，非常明顯感觸到，進入他住宅的大門，氣氛就不一樣，進入他的客廳就感到非常安詳，非常的舒適，你就有這種感覺，你就不想離開。縱然他一句話不說，也願意在這裡多坐幾分鐘，享受他的磁場，這就是佛法裡面講身相光明，氣功裡面是講氣場，他有個場讓你感受到。諸佛菩薩他們的身相確實是有利於一切眾生的磁場，磁場也會變化，前面說過，因人、因時、因地、因事不一樣，都能叫你感覺得妙好，無量妙好，這是自然的，能攝受一切眾生。</w:t>
      </w:r>
      <w:r>
        <w:t xml:space="preserve"> </w:t>
      </w:r>
    </w:p>
    <w:p w:rsidR="0091628D" w:rsidRDefault="0091628D">
      <w:pPr>
        <w:pStyle w:val="a3"/>
      </w:pPr>
      <w:r>
        <w:t xml:space="preserve">　　若有眾生稱念觀察。稱是稱名，像我們念佛菩薩名號，念南無阿彌陀佛、南無大勢至菩薩、南無地藏王菩薩，這是稱；念是憶念，沒有出聲，心裡面想著，心裡面想佛，《圓通章》上說「憶佛念佛，現前當來必定見佛」，憶念，心裡真有。觀察，觀察是有佛菩薩形相。若總相，若別相。總相是看到佛菩薩全身的相，別相是看他的一部分，或者看他肉髻相，肉髻的無見頂相；或者是看白毫相，眉毛當中有兩根白毫捲在一起，像一個珠子一樣；或者是觀察佛菩薩手印相，這是看別相。無問佛身現在過去，這都不必問他，現在，是佛菩薩住世；過去，那我們可以塑造佛菩薩形像，或者是彩畫，畫的佛菩薩形像。現在最方便的用照相，我們看到很莊嚴的佛菩薩像，看得很歡喜，我們把它做成照片，回家一樣供養，把這個道場佛菩薩形像帶回家供養。皆能除滅眾生四重五逆，這什麼道理？還不就是一切法從心想生，把你不善的念頭轉變了。「四重」是講的戒，四重戒：殺生、偷盜、邪淫、妄語，四重戒，這四重罪都是地獄。「五逆」是阿鼻地獄，五逆是罪，殺父親、殺母親、殺阿羅漢，佛是殺不了，他福報太大，但是破佛身血。這是提婆達多當年在世想害釋迦牟尼佛，他知道佛每天托缽要從一個懸崖下面走過，他就在上面放很大的石頭，佛走過這個地</w:t>
      </w:r>
      <w:r>
        <w:t>方，他把石頭推下去，想把佛砸死。佛的福報大，韋馱菩薩護法，在當中就把石頭用金剛杵接住，接住石頭破碎了，碎片把佛的腳砸破了，流血，那叫出佛身血。最後一條，破和合僧，這也是阿鼻地獄。所以今天破壞佛教形象，那都是破和合僧這條的罪。我們今天出家的形相，在這個社會上如果我們做得不如法，讓社會大眾批評佛教、毀謗佛教、侮辱佛教，我們就犯罪了。所以四眾弟子要常常想到釋迦牟尼佛面子問題，不能讓釋迦牟尼佛丟人。古德常講我們應當向佛面上貼金，這是功德；依教奉行，讓別人讚歎佛、恭敬佛，這是對佛臉上貼金。如果我們做得不如法，還是自私自利，還是貪瞋痴慢，還是損人利己，那就等於給佛臉上塗糞，讓社會大眾提起佛就怨恨，提起佛就毀謗，這還得了！所以破壞佛教形象，這個五逆罪是墮阿鼻地獄，最重的果報。</w:t>
      </w:r>
      <w:r>
        <w:t xml:space="preserve"> </w:t>
      </w:r>
    </w:p>
    <w:p w:rsidR="0091628D" w:rsidRDefault="0091628D">
      <w:pPr>
        <w:pStyle w:val="a3"/>
      </w:pPr>
      <w:r>
        <w:t xml:space="preserve">　　我們常常能看佛像，佛的三十二相是什麼意思得要懂，三十二相是果報，三十二種善行感得這個果報。這在佛學大辭典能查到，過去我講《金剛經》，江味農居士《金剛經講義》裡面講得很詳細，三十二相的業因一條一條說出來，八十種隨形好。佛的舌頭伸出來可以把面孔蓋住，叫廣長舌相，因是什麼？生生世世不妄語。佛在經上講，如果一個人能夠三世不妄語，舌頭可以舔到鼻尖，舌頭伸出來能舔到鼻尖，三世不妄語。佛是生生世世不妄語，所以他舌頭很薄，伸出來之後可以把臉蓋住。相好</w:t>
      </w:r>
      <w:r>
        <w:lastRenderedPageBreak/>
        <w:t>修成的，佛展現三十二相八十種好，就是教我們要修好因。好因就有好的果報，人心好，相就好，行為好，身體就好。身心是我們修行的代表，你是不是真修行，修得怎麼樣，一看你的相、看你的身體就知道了，什麼都不用問，清清楚楚。你的功夫就在你臉上、就在你行為上，你怎麼能騙人？所以常常稱念觀察佛像，這是什麼？這就是《觀無量壽佛經》上講的十六觀。你真的能修，能修就是仰慕佛陀、恭敬佛陀、喜愛佛陀，向佛陀學習，我自己要跟他一樣，那你四重罪、五逆罪都能夠化解。永背三途，你永遠不會墮三惡道。「隨意所樂，常生淨土乃至成佛。」這是講利益，能隨你自己的意思，我想到西方極樂世界去，你肯定能滿所願。常生淨土，一直到成佛。這是佛身業的利益。　　節錄自：</w:t>
      </w:r>
      <w:r>
        <w:t>02-039-0032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628D" w:rsidRDefault="0091628D" w:rsidP="0091628D">
      <w:r>
        <w:separator/>
      </w:r>
    </w:p>
  </w:endnote>
  <w:endnote w:type="continuationSeparator" w:id="0">
    <w:p w:rsidR="0091628D" w:rsidRDefault="0091628D" w:rsidP="00916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628D" w:rsidRDefault="0091628D" w:rsidP="0091628D">
      <w:r>
        <w:separator/>
      </w:r>
    </w:p>
  </w:footnote>
  <w:footnote w:type="continuationSeparator" w:id="0">
    <w:p w:rsidR="0091628D" w:rsidRDefault="0091628D" w:rsidP="009162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28D"/>
    <w:rsid w:val="0091628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62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62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62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62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