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242E" w:rsidRDefault="0030242E">
      <w:r>
        <w:t>淨土大經解演義節要</w:t>
      </w:r>
      <w:r>
        <w:t>—</w:t>
      </w:r>
      <w:r>
        <w:t>念頭健康，身體就健康　　（第二四一集）　　檔名：</w:t>
      </w:r>
      <w:r>
        <w:t xml:space="preserve">29-519-0241 </w:t>
      </w:r>
    </w:p>
    <w:p w:rsidR="0030242E" w:rsidRDefault="0030242E">
      <w:pPr>
        <w:pStyle w:val="a3"/>
      </w:pPr>
      <w:r>
        <w:t xml:space="preserve">　　它裡面說得好，它說小講到自己的身體，你是健康的念頭你的身體就健康，就不會生病。我們最近有一個很明顯的例子，中國東北劉素雲居士，她在十年前得了個重病，紅斑狼瘡，這個病大家都知道，比癌症還嚴重。得這個病幾乎沒有存活的可能，中西醫都沒有辦法治，用醫藥來幫助她，頂多延長三個月，這麼嚴重。她就是一個意念，強烈的意念，阿彌陀佛。我這次到澳洲來之前，在香港講經，她到香港來看我，告訴我這幾年學習的經過。我看到了，她的底子好，佛經裡面說的善根深厚，這是過去生中修行累積的。雖然這一生她沒有接觸佛法，佛法裡面修學的功夫她完全現前。第一個誠實，一生不欺騙人，沒有任何事情是隱瞞別人的；換句話說，她沒有隱私，她沒有私，表裡一如。不知道名、不知道利，對於金錢沒有概念，一直到現在都是的。她說人家笑話她，朋友笑話她，她不識數，她數到一、二可以，三以後就模糊了。她還在政府做官，黑龍江省的處長，處級幹部，每個月發的工資她不曉得多少。而且拿到錢之後，看到有可憐的人她隨手就布施，都能幫助別人。問她一個月拿工資多少？不知道，她心裡沒有這些東西。學佛之後，心裡只有阿彌陀佛。一生不妄語，真的名聞利養全都放下，沒有學佛之前她能放下，所以她的心清淨。得這個</w:t>
      </w:r>
      <w:r>
        <w:t>病，就不能上班了，在家裡面休養。她告訴我，每天聽《無量壽經》聽十個小時，除聽經之外就念阿彌陀佛，她深信不疑，阿彌陀佛一定會把她的病治好。意念治好的，她沒有去想病。醫生告訴她，你的病很嚴重，隨時有死亡的可能。她告訴醫生，沒有關係，如果我死了，我很歡喜，我到極樂世界，那裡是我的老家。醫生都感到很訝異，一點也不害怕，沒有一點恐懼感。回老家，非常歡喜。</w:t>
      </w:r>
      <w:r>
        <w:t xml:space="preserve"> </w:t>
      </w:r>
    </w:p>
    <w:p w:rsidR="0030242E" w:rsidRDefault="0030242E">
      <w:pPr>
        <w:pStyle w:val="a3"/>
      </w:pPr>
      <w:r>
        <w:t xml:space="preserve">　　她聽經怎麼聽法？可能是聽我以前在新加坡講的那套光碟。我那次講《無量壽經》，一共講一個月講圓滿，一天兩個小時，六十個小時。一個光碟是一小時，她每天就聽一片，這一片聽十遍，這叫一門深入、長時薰修。兩個月聽完，聽完就是聽了十遍，十部，從頭到尾聽十部，她是一天聽一片。所以她現在講東西講得那麼流利，使我想到古人說得好，「學記」裡面講的，七年小成，九年大成。這是講學習聖賢人的東西，你就像這樣學法，學七年，小成是小有成就，你可以擔任助教，九年你就可以擔任教授。一門深入，沒有雜念，她契入了，肯定有悟處。她在深圳兩天，一天講八個小時，十六個小時，沒有講稿。學經教難不難？不難，智慧德相是你自性裡頭本有的，只要把障礙除掉，它就現前。障礙是什麼？煩惱，佛常講的見思煩惱、塵沙煩惱、無明煩惱，《華嚴經》講的妄想、分別、執著，只要把這些東西去掉就成了。劉素雲告訴我，我相信她講真話，她不妄語。她現在活在這個世間，幫助阿彌陀佛接引眾生，就這麼一樁事情，身行言教。如果這個世間沒有有緣人了，阿彌陀佛隨時就接引我走了，真的，一點不假。</w:t>
      </w:r>
      <w:r>
        <w:t xml:space="preserve"> </w:t>
      </w:r>
    </w:p>
    <w:p w:rsidR="0030242E" w:rsidRDefault="0030242E">
      <w:pPr>
        <w:pStyle w:val="a3"/>
      </w:pPr>
      <w:r>
        <w:t xml:space="preserve">　　修淨土要以佛心，阿彌陀佛的心跟自己的心要相應，心是佛心，願是佛願，四十八願，阿彌陀佛發四十八願，我也發四十八願，我跟阿彌陀佛同願，同心同願、同德同行。阿彌陀佛慈悲到極處，心目當中看一切眾生都是佛，像《華嚴經》上所說的，「一切眾生本來是佛」，他現在迷了，無論做什麼錯事，做了五逆十惡，佛眼當中他還是一尊佛。會不會有責備的念頭？沒有。有責備的念頭，我們自己已經墮落了，是凡夫，凡夫他有煩惱，有妄想分別執著，他才會責備人；佛菩薩這個斷乾淨了，佛菩薩不會責備造五逆十惡的人。造作五逆十惡的人，臨命終時他念這句阿彌陀佛求生淨土，他還是往生。問題就怕他不相信、他不肯念，這就沒有辦法，那就沒有緣。我們</w:t>
      </w:r>
      <w:r>
        <w:lastRenderedPageBreak/>
        <w:t>本來跟阿彌陀佛一樣，所以要學，這就是修行！不懂事的時候，迷惑顛倒的時候，我們會責備自己，我們也會責備別人，尤其是毀謗我們的人、侮辱我們的人、羞辱我們的人、陷害我們的人。我們有沒有怨恨？肯定有。不但有怨恨，還得想辦法去報復，那就製造冤冤相報沒完沒了。覺悟之後，這些境界現前，心地還是清淨，絲毫不染著，若無其事，這就真的是功夫，世間人叫修養，若無其事。為什麼他能夠這樣若無其事？因為他了解事實真相，事實真相是什麼？是《般若經》上所講的，「一切法無所有、畢竟空、不可得」。你要是記在心上，你錯了，你跟他的迷惑是一樣的，所以你才會記在心上。你根本不走心的時候，那完全不一樣，他用心意識，你用戒定慧，那怎麼會一樣！他用的是妄心，你用的是真心，真心是清淨平等覺。你才曉得佛菩薩那叫真善，至善，不但六道裡面找不到，四聖法界也找不到。到哪裡去找？到一真法界，到實報莊嚴土，他們是住實報土的。示現在人間，跟我們住在一起，和光同塵，實際上他還是住實報莊嚴土。我們凡夫住六道輪迴，他住實報莊嚴土，絕對不是說他從實報土退到這裡來，沒有這回事情。無量無邊法界是重疊的，一即是多，多即是一，同時、同處，重疊又不妨礙，這是《華嚴》十玄門的境界。《無量壽經</w:t>
      </w:r>
      <w:r>
        <w:t>》古大德有稱它為中本《華嚴》，為什麼？《無量壽經》也具備了十玄門，下面我們會學到。　　節錄自：</w:t>
      </w:r>
      <w:r>
        <w:t>02-039-0035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242E" w:rsidRDefault="0030242E" w:rsidP="0030242E">
      <w:r>
        <w:separator/>
      </w:r>
    </w:p>
  </w:endnote>
  <w:endnote w:type="continuationSeparator" w:id="0">
    <w:p w:rsidR="0030242E" w:rsidRDefault="0030242E" w:rsidP="00302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242E" w:rsidRDefault="0030242E" w:rsidP="0030242E">
      <w:r>
        <w:separator/>
      </w:r>
    </w:p>
  </w:footnote>
  <w:footnote w:type="continuationSeparator" w:id="0">
    <w:p w:rsidR="0030242E" w:rsidRDefault="0030242E" w:rsidP="00302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2E"/>
    <w:rsid w:val="0030242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2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2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2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2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