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F056" w14:textId="77777777" w:rsidR="0092215A" w:rsidRDefault="0092215A">
      <w:r>
        <w:t>淨土大經解演義節要</w:t>
      </w:r>
      <w:r>
        <w:t>—</w:t>
      </w:r>
      <w:r>
        <w:t>意念主宰一切　　（第二七三集）　　檔名：</w:t>
      </w:r>
      <w:r>
        <w:t xml:space="preserve">29-519-0273 </w:t>
      </w:r>
    </w:p>
    <w:p w14:paraId="626BFA6B" w14:textId="77777777" w:rsidR="0092215A" w:rsidRDefault="0092215A">
      <w:pPr>
        <w:pStyle w:val="a3"/>
      </w:pPr>
      <w:r>
        <w:t xml:space="preserve">　　如果我們真的覺悟、真的明白了，化解災難難不難？不難。最近有同修送一本書給我看，叫《解讀末世預言》，我翻了一翻沒看完，裡面所講到近代的量子力學，對整個宇宙的看法跟大乘佛法非常接近。我記得其中有個科學家說，根據他的研究，他說世間根本沒有物質這樁事情，這跟大乘法講得很接近。物質是什麼？波動的現象，它從量子力學上極其微細的光波，這個光波是一閃一閃連續的現象。他說它們頻率不一樣，頻率慢的就變成物質，山河大地；頻率稍微快一點的就變成花草樹木、植物這一類的；再快一點的就是動物；最快的，就像我們現在電視裡頭，這是最快的。他說完全是波動頻率不一樣，除了這個東西之外，根本沒有物質存在。這跟《仁王經》上講的，跟《菩薩處胎經》裡頭所說的，就是彌勒菩薩跟釋迦牟尼佛的對話，一彈指三十二億百千念，那個念就是量子裡面講的光點。很難得！佛法裡面說的比它還進一步，這光點從哪來的？量子力學沒有說這光點從哪裡來的。所以佛法說到究竟，它還有一個自性，佛經上的名詞用「性」，自性、本性、真性、法性，說了很多。這是釋迦牟尼佛說法的一種善巧，教學的善巧，告訴你不要執著名字相，不要執著言說相，那全是假的，你懂得意思就行了。那個東西是體，那是永恆的、是不變的</w:t>
      </w:r>
      <w:r>
        <w:t>。明心見性了，六祖惠能大師見性的時候報告，性是什麼樣子？他說性是清淨的，「何期自性，本自清淨」，它永遠不會受染污。真的，為什麼不會受染污？因為染污的相是假的，不是真的，它怎麼會染污它！「本不生滅」，發現量子這個極小微弱的光點它還是有生滅，自性是不生不滅的。所以佛法裡面講凡是有生滅都不是真的，是假的；真的，不生不滅，真性不生不滅。</w:t>
      </w:r>
      <w:r>
        <w:t xml:space="preserve"> </w:t>
      </w:r>
    </w:p>
    <w:p w14:paraId="6372B947" w14:textId="77777777" w:rsidR="0092215A" w:rsidRDefault="0092215A">
      <w:pPr>
        <w:pStyle w:val="a3"/>
      </w:pPr>
      <w:r>
        <w:t xml:space="preserve">　　這些光點從什麼地方出生的？是從自性裡出生的，也就是自性裡面起這些波動的現象。但自性不是波動，它能起這個波動現象。這很不好懂，佛法裡面講「唯證方知」，你自己契入境界你才曉得，不契入境界，你很不容易體會到這個事實真相。所以佛法是科學，它講證據的，要你自己親證才算數。你不親證，你聽佛說的都不算數，佛只是給你引導，告訴你有這樁事實，你自己必須證得。用什麼方法證得？放下妄想分別執著。妄想是起心動念，你要能夠，我們講六根接觸六塵境界，在這裡面真正做到不起心不動念、不分別不執著，你就能證得了。你不能夠證得，就是這幾樣東西造成你障礙，起心動念、分別執著，你就見不到。所以大乘教裡面跟我們講得好，真正放下執著，於世出世間一切法不再執著了，你頭一關破了，六道輪迴沒有了。為什麼？六道輪迴是從執著變現出來的，假的，不是真的。有執著它就有，沒執著它就沒有，這不是真的。四聖法界，這是六道之外的，聲聞、緣覺、菩薩、佛，它也不是真的。從哪來的？從分別來的。你有分別心就有這種境界出現，分別斷了，這個就沒有了。不起心不動念，十法界沒有了，那不是真的。</w:t>
      </w:r>
      <w:r>
        <w:t xml:space="preserve"> </w:t>
      </w:r>
    </w:p>
    <w:p w14:paraId="433AD3E6" w14:textId="77777777" w:rsidR="0092215A" w:rsidRDefault="0092215A">
      <w:pPr>
        <w:pStyle w:val="a3"/>
      </w:pPr>
      <w:r>
        <w:t xml:space="preserve">　　大乘教裡面常講諸佛如來實報莊嚴土是不是真的？也不是真的。「凡所有相，皆是虛妄」，沒有說諸佛實報土是例外，沒有講例外。實報土是什麼造成的？是起心動念的習氣，不是起心動念。起心動念是十法界裡的佛法界，起心動念的習氣；習氣要是沒有了，這個實報土也沒有了，剩下來的就回歸自性，叫常寂光，那是真的，永恆不變，在哲學裡面講那是宇宙萬有的本體，它雖然不是精神也不是物質，它能生能現精神跟物質。但是你要知道，它能現不是真的，所現的這些現象全是生滅，就是量子力學裡面發現的，全是極其微弱的光點，光子，光子的點它們的連續相。它不說相續，說連續好，為什麼？它各個是獨立的。就像電影的底片一樣，張張是獨立的，所以它不是相續，它是連續的，這說得好。相續是一個東西，張張都一樣的，那行；它</w:t>
      </w:r>
      <w:r>
        <w:lastRenderedPageBreak/>
        <w:t>不是一樣的，張張不一樣，絕對沒有兩個是相同的，無量劫以來找不到兩個相同的。這才把諸法實相揭露，現在人講揭祕，這個祕密被揭穿了，這是事實真相。因此，所有的現象都是識變的，識是什麼？識是分別執著。我們的念頭，念頭善就變善，念頭不善就變得不善。所以我們要是念念念貪瞋痴慢，那就不善，那是念的病毒，你肯定要生病。如果你念念當中是戒定智慧，念念當中是仁義道德，念念當中是安定和平，那就完全是善的。</w:t>
      </w:r>
      <w:r>
        <w:t xml:space="preserve"> </w:t>
      </w:r>
    </w:p>
    <w:p w14:paraId="42E0091A" w14:textId="77777777" w:rsidR="0092215A" w:rsidRDefault="0092215A">
      <w:pPr>
        <w:pStyle w:val="a3"/>
      </w:pPr>
      <w:r>
        <w:t xml:space="preserve">　　因此，災難是不善念頭變現的境界。我們現在覺悟了，馬上把念頭改正過來行不行？行，有沒有效？有效，災難就沒有了。你看念佛人厲害，這個世界上的人都念惡，都念不善，災難起來了；念佛的人天天念阿彌陀佛，災難起來，他到極樂世界去了，這裡與他不相干，這個很厲害！信仰宗教的人，他念上帝、他念神，他念念想到神聖的教誨，他依教奉行，他到天堂去了。大乘教裡給我們講天有二十八層天，都非常殊勝，天人的福報我們人間不能跟他相比，壽命長。我們中國人講的，印度人叫忉利天，中國人講玉皇大帝，欲界天，不要說別的殊勝，單講壽命，忉利天跟我們這邊有時差，我們人間一百年是忉利天的一天。忉利天人的壽命多長？他們那個地方的時間也是三百六十天是一年，他從圓周講的，一個圓三百六十度，三百六十天是一年。他的一天是我們人間一百年，他的一年就是我們三萬六千年，他的壽命是一千歲，福報大！愈往上去，那個壽命是倍倍上升，夜摩天的一天我們人間二百年，他的壽命是二千歲。彌勒菩薩在第四層天，兜率天，兜率天的一天是我們人間四百年，他的壽命四千歲。所以彌勒菩薩在兜率天壽命盡了，到這個世界下來成佛，釋迦牟尼佛告訴我們，那我們算算大概多久？五十六億七千萬年之後，彌勒菩薩到我們這個</w:t>
      </w:r>
      <w:r>
        <w:t>世界來。我們這個世界會不會毀滅？不會，世界再大的災難也不會毀滅，將來彌勒菩薩還來成佛。所以，意念主宰一切，這是真的。　　節錄自：</w:t>
      </w:r>
      <w:r>
        <w:t>02-039-0040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67C4B" w14:textId="77777777" w:rsidR="0092215A" w:rsidRDefault="0092215A" w:rsidP="0092215A">
      <w:r>
        <w:separator/>
      </w:r>
    </w:p>
  </w:endnote>
  <w:endnote w:type="continuationSeparator" w:id="0">
    <w:p w14:paraId="4C1D0157" w14:textId="77777777" w:rsidR="0092215A" w:rsidRDefault="0092215A" w:rsidP="00922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62CC" w14:textId="77777777" w:rsidR="0092215A" w:rsidRDefault="0092215A" w:rsidP="0092215A">
      <w:r>
        <w:separator/>
      </w:r>
    </w:p>
  </w:footnote>
  <w:footnote w:type="continuationSeparator" w:id="0">
    <w:p w14:paraId="535A5771" w14:textId="77777777" w:rsidR="0092215A" w:rsidRDefault="0092215A" w:rsidP="009221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5A"/>
    <w:rsid w:val="0092215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FA3B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21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21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21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21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