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71529" w14:textId="77777777" w:rsidR="008E1452" w:rsidRDefault="008E1452">
      <w:r>
        <w:t>淨土大經解演義節要</w:t>
      </w:r>
      <w:r>
        <w:t>—</w:t>
      </w:r>
      <w:r>
        <w:t>淨土法門，太殊勝！　　（第二七五集）　　檔名：</w:t>
      </w:r>
      <w:r>
        <w:t xml:space="preserve">29-519-0275 </w:t>
      </w:r>
    </w:p>
    <w:p w14:paraId="32F3AA4D" w14:textId="77777777" w:rsidR="008E1452" w:rsidRDefault="008E1452">
      <w:pPr>
        <w:pStyle w:val="a3"/>
      </w:pPr>
      <w:r>
        <w:t xml:space="preserve">　　所以我們如果把事實真相都了解，你才真正知道淨土法門的不可思議，太殊勝！我們學淨土，學淨土就是學阿彌陀佛，學阿彌陀佛必須有阿彌陀佛的宏願，以真誠心、清淨心、平等心，願一切眾生悉登彼岸，這個彼岸是大般涅槃，就是究竟成佛。彌陀本願，我們沒有這個本願的話，跟阿彌陀佛就不相應。所以蕅益大師講得很好，能不能往生決定在信願之有無，如果你心量很小，只顧自己，沒想到別人，這個與阿彌陀佛的願不相應，你發願求生淨土能不能去？不能去。原因在哪裡？你跟阿彌陀佛的願性質不一樣，阿彌陀佛是為普度眾生的，遍法界虛空界一個眾生都不捨的；你是專為自己，沒有想到別人，你也發願求生，願的性質不一樣，那去不了，這個道理不可以不知道。所以古聖先賢把這部經跟《華嚴經》，看作是等量齊觀，說《無量壽經》就是中本《華嚴》，《大方廣佛華嚴經》就是大本《無量壽經》，不就這個意思嗎？所以心量不大怎麼行？在本經，你看看夏蓮公分的這四十八章，也叫四十八品，第二品「德遵普賢」，太明顯了。經文上「咸共遵修普賢大士之德」，普賢之德就是十大願王，每一願的境界都是遍法界虛空界，所以稱為大願。不是對某一個人、某一個地區，不是的，它的對象是遍法界虛空界。我們沒有這麼大的願，跟阿彌</w:t>
      </w:r>
      <w:r>
        <w:t>陀佛就不相應。所以蕅益大師跟我們說出往生的條件，能不能去在信願之有無，品位高下是念佛功夫的淺深。現在我們知道，往生是第一樁大事，品位高下不在乎，到那個地方親近阿彌陀佛，向上提升速度是非常快的，如果自己能勇猛精進的話，那速度太快了。所以十方菩薩沒有一個不嚮往極樂世界的，什麼原因？就是把修行境界提升的速度加快。至於上根我們不會懷疑，下根、下下根很愚痴的人不能輕視，為什麼？有緣分聽到這個法門，看到淨宗經典，見到佛菩薩形像，肯定是多生多劫學佛人。為什麼這一生這個樣子？情執、煩惱太重，迷了，迷得太深，情執太重，所以這一生當中都沒有遇到佛緣，臨命終時才遇到。雖然是臨命終時遇到，不遲，把他阿賴耶識過去那些種子都引出來，這個速度太快，剎那之間阿賴耶的種子已經出來了，他最後那很短的時間他就接受，他就相信、就發願，他真的佛來接引他往生。這裡頭講宿世的善根福德因緣，不可思議，這我們凡夫不知道的。　　節錄自：</w:t>
      </w:r>
      <w:r>
        <w:t>02-039-0041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03763" w14:textId="77777777" w:rsidR="008E1452" w:rsidRDefault="008E1452" w:rsidP="008E1452">
      <w:r>
        <w:separator/>
      </w:r>
    </w:p>
  </w:endnote>
  <w:endnote w:type="continuationSeparator" w:id="0">
    <w:p w14:paraId="3F8F6B27" w14:textId="77777777" w:rsidR="008E1452" w:rsidRDefault="008E1452" w:rsidP="008E1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71611" w14:textId="77777777" w:rsidR="008E1452" w:rsidRDefault="008E1452" w:rsidP="008E1452">
      <w:r>
        <w:separator/>
      </w:r>
    </w:p>
  </w:footnote>
  <w:footnote w:type="continuationSeparator" w:id="0">
    <w:p w14:paraId="5A94FA36" w14:textId="77777777" w:rsidR="008E1452" w:rsidRDefault="008E1452" w:rsidP="008E14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52"/>
    <w:rsid w:val="008E145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61A471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14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14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14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14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