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A6BD" w14:textId="77777777" w:rsidR="001C37D3" w:rsidRDefault="001C37D3">
      <w:r>
        <w:t>淨土大經解演義節要</w:t>
      </w:r>
      <w:r>
        <w:t>—</w:t>
      </w:r>
      <w:r>
        <w:t>一心一意，為一切眾生的幸福　　（第二八六集）　　檔名：</w:t>
      </w:r>
      <w:r>
        <w:t xml:space="preserve">29-519-0286 </w:t>
      </w:r>
    </w:p>
    <w:p w14:paraId="387F6405" w14:textId="77777777" w:rsidR="001C37D3" w:rsidRDefault="001C37D3">
      <w:pPr>
        <w:pStyle w:val="a3"/>
      </w:pPr>
      <w:r>
        <w:t xml:space="preserve">　　「又焉能因持名之易行，而輕此法門乎」。這就是老居士舉這些現代科技給我們帶了一些便利，用很容易用，立刻能收到效果，理論太深了。持名念佛跟這個比喻很相似，它的理真深，等覺菩薩都不能透徹明瞭，何況我們初學？我們在這個地方，也同樣一個道理，我們相信如來必有最極方便，化解一切自然災變，現在我們迫切需要的，一定有最極方便，幫助我們淨化身心，有沒有？有。念佛的人這麼多，念到身心清淨、煩惱輕智慧長的人肯定有不少，這些人不出名我們不知道。如果真有這樣的緣分，這要哪些人？國家領導人，再就是大富長者、大企業家，他們能做到。去找這些人，禮賢下士，找這些人，找個十幾二十個，組這一個班子，《無量壽經》修學班，組成這個班子，在電視台每一個頻道，二十四小時不間斷的請這些人來講解。講什麼？講《無量壽經》，講四個根本，每天講，我相信一年的時間，人就覺悟了、就明白了。明白之後他才斷惡修善，負面的東西丟掉、放下了，能回復自己的性德，把孝悌忠信、禮義廉恥、仁愛和平宣揚出去，大家都能守住這個稱性的德目，災難全就化解了。古老的預言不是不靈，古老的預言最後一句話，他說的會不會兌現？他說有可能性，不是必然性。最後能不能兌現，你們心態有沒有改變。放下自私自</w:t>
      </w:r>
      <w:r>
        <w:t>利、放下名聞利養、放下五欲六塵、放下貪瞋痴慢，一心一意為正法久住、為消災免難、為一切眾生的幸福，念頭這麼一轉，災難就化解了。如來真有辦法，不是沒有辦法。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CD069" w14:textId="77777777" w:rsidR="001C37D3" w:rsidRDefault="001C37D3" w:rsidP="001C37D3">
      <w:r>
        <w:separator/>
      </w:r>
    </w:p>
  </w:endnote>
  <w:endnote w:type="continuationSeparator" w:id="0">
    <w:p w14:paraId="0F358394" w14:textId="77777777" w:rsidR="001C37D3" w:rsidRDefault="001C37D3" w:rsidP="001C3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242C" w14:textId="77777777" w:rsidR="001C37D3" w:rsidRDefault="001C37D3" w:rsidP="001C37D3">
      <w:r>
        <w:separator/>
      </w:r>
    </w:p>
  </w:footnote>
  <w:footnote w:type="continuationSeparator" w:id="0">
    <w:p w14:paraId="56346E80" w14:textId="77777777" w:rsidR="001C37D3" w:rsidRDefault="001C37D3" w:rsidP="001C3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D3"/>
    <w:rsid w:val="001C37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2DB8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