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1832" w:rsidRDefault="00961832">
      <w:r>
        <w:t>淨土大經解演義節要</w:t>
      </w:r>
      <w:r>
        <w:t>—</w:t>
      </w:r>
      <w:r>
        <w:t>應機說法　　（第二九三集）　　檔名：</w:t>
      </w:r>
      <w:r>
        <w:t xml:space="preserve">29-519-0293 </w:t>
      </w:r>
    </w:p>
    <w:p w:rsidR="00961832" w:rsidRDefault="00961832">
      <w:pPr>
        <w:pStyle w:val="a3"/>
      </w:pPr>
      <w:r>
        <w:t xml:space="preserve">　　再看底下一章，第六章，「藏教所攝」。什麼是藏教？這一開端就給我們解釋。「凡體究經典，宜先知此經屬於何藏，說在何時，判屬何教，於此了知，則有助於理解全經。」我們就看到這一段。這就說出，這一章很有必要，要說的。體是體會，究是研究，在我們佛法裡面叫參究。參究跟研究有什麼不一樣？世間人講研究，研究裡面有心意識，也就是什麼？有分別執著。參究呢？參究不能用分別執著。離妄想分別執著叫做參，這裡面摻雜著有妄想分別執著就叫研究。所以研究是世間法，參究是出世間法，或者研究是世法，參究是出世法，不一樣在此地。怎麼樣參究法？你多看、你多聽，你沒有分別，你沒有執著，你沒有意見，你沒有批評，我們用一般講純客觀的。你有分別執著，你有意見、有批評，你有主觀觀念在裡頭，主觀觀念是什麼？是五種見惑裡面的見取見、戒取見。你摻雜這個東西在裡面，這叫世間法。所以我們要學，看得很清楚、聽得很明白，不起心、不動念、不分別、不執著，再是不批評、不表示意見，沒有意見。沒有意見、沒有批評，你才能看出事實真相，那是智慧；如果夾雜著分別執著在裡面，見聞覺知，你所看到的是知識，不是智慧。知識跟智慧完全不一樣，智慧是很微妙的。所以現在人求智慧很不容易，他意見太多，</w:t>
      </w:r>
      <w:r>
        <w:t>喜歡批評，愛發表自己意見，全是知識。真有智慧的人、有涵養的人，他看到他不出聲，你不向他請教他不說的；你向他請教，他應機說法，看你是什麼程度，看你能接受多少。</w:t>
      </w:r>
      <w:r>
        <w:t xml:space="preserve"> </w:t>
      </w:r>
    </w:p>
    <w:p w:rsidR="00961832" w:rsidRDefault="00961832">
      <w:pPr>
        <w:pStyle w:val="a3"/>
      </w:pPr>
      <w:r>
        <w:t xml:space="preserve">　　學習在日常生活當中，沒離開生活，離開生活到哪裡去學？善財的五十三參是什麼？就是從早起床到晚上睡覺，你這一天所接觸到一切人事物就是五十三參，你看到的男女老少、各行各業。善財童子真的是參，你細心去讀五十三參，他虛心在看、在聽、在學，沒有意見。最怕的是批評，善財童子從來沒有批評，都是讚歎、都是感恩，這個要學；讚歎是看到了真理，感恩是自己提升了境界。吉祥雲比丘代表的是初住菩薩，普賢菩薩代表的是圓滿，一生從初住達到究竟圓滿，五十二個階級。這是表法，法就在日常生活、工作、處事待人接物，五十三參是活的，不是死的，是實際的生活，《華嚴》怎麼落實在實際生活當中？善財表演出來了。這就把這個經屬於哪一藏，這是分類，釋迦牟尼佛什麼時候說的，判屬於教學，教學像我們現在教學的課程，應該把它放在中學或者是大學，要放在幾年級，什麼時候教，它是教育。你這樣了知，有助於理解全經。　　節錄自：</w:t>
      </w:r>
      <w:r>
        <w:t>02-039-0043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1832" w:rsidRDefault="00961832" w:rsidP="00961832">
      <w:r>
        <w:separator/>
      </w:r>
    </w:p>
  </w:endnote>
  <w:endnote w:type="continuationSeparator" w:id="0">
    <w:p w:rsidR="00961832" w:rsidRDefault="00961832" w:rsidP="00961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1832" w:rsidRDefault="00961832" w:rsidP="00961832">
      <w:r>
        <w:separator/>
      </w:r>
    </w:p>
  </w:footnote>
  <w:footnote w:type="continuationSeparator" w:id="0">
    <w:p w:rsidR="00961832" w:rsidRDefault="00961832" w:rsidP="009618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32"/>
    <w:rsid w:val="0096183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18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18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18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18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