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5219" w:rsidRDefault="00765219">
      <w:r>
        <w:t>淨土大經解演義節要</w:t>
      </w:r>
      <w:r>
        <w:t>—</w:t>
      </w:r>
      <w:r>
        <w:t>哪一部經才能契這個時代的機？　　（第三Ｏ八集）　　檔名：</w:t>
      </w:r>
      <w:r>
        <w:t xml:space="preserve">29-519-0308 </w:t>
      </w:r>
    </w:p>
    <w:p w:rsidR="00765219" w:rsidRDefault="00765219">
      <w:pPr>
        <w:pStyle w:val="a3"/>
      </w:pPr>
      <w:r>
        <w:t xml:space="preserve">　　在末法時期，我們弘揚要弘揚哪一部經才能契這個時代的機？時代是末法，佛在大乘經裡面有提到，末法時期，大乘契機。我們細心想想，不一定是現在世間人都是大乘根性，要這個說法，那真的是有問題。不是大乘根性，但是他能接受大乘，而不能接受小乘，這是由於現代知識層面擴大，小乘確實知識面很小，它有拘束，很保守。現代人不願意接受這種思想，現在人接受要接受開放的，民主、自由、開放，大乘就是這樣的。所以大乘很契合現在人的根機，它是開放的、它是自由的、它沒有拘束，講的是理事無礙、事事無礙，現在人喜歡聽；你要設許許多多的規矩讓他來遵守，他受不了。你看釋迦牟尼佛三千年前，我們中國人的記載，像虛雲老和尚這一輩的人都用中國的記載。中國記載釋迦牟尼佛滅度之後到今年是三千零三十七年，跟外國人講的不一樣，外國人是說二千五百多年，相差六百年，差距很大。到底哪個可靠？這個我們不必去管它，佛法不重視這些形式，佛法重視內證。所以印度人不重視歷史，說年代他們自己也搞不清楚，他們重視禪定、重視智慧、重視契入境界，這些分別執著他們不重視。這就說起來，在這個時代，學習《華嚴經》是正確的。所以《華嚴經》我們也講了相當長的時期，講了四千多個小時。雖然只講到五分之一</w:t>
      </w:r>
      <w:r>
        <w:t>，但是聽眾大家都非常歡喜，很難得。這就說明釋迦牟尼佛在經上講得沒錯，大乘契現代人的根性。他喜歡聽，他也未必能做到，未必能契入，可是他喜歡，他不排斥，這是我們要知道的。那又契機，又讓現在人真正得受用，一生能成就，給諸位說，無過於《無量壽經》。所以古大德評論這些經典，大家公認《華嚴》第一，《華嚴》跟《無量壽經》一比，《無量壽經》第一，是第一裡面的第一。為什麼？《華嚴》一生圓滿在《無量壽經》，這個十大願王導歸安養就是歸到《無量壽經》，這個很有意思。　　節錄自：</w:t>
      </w:r>
      <w:r>
        <w:t>02-039-0046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5219" w:rsidRDefault="00765219" w:rsidP="00765219">
      <w:r>
        <w:separator/>
      </w:r>
    </w:p>
  </w:endnote>
  <w:endnote w:type="continuationSeparator" w:id="0">
    <w:p w:rsidR="00765219" w:rsidRDefault="00765219" w:rsidP="007652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5219" w:rsidRDefault="00765219" w:rsidP="00765219">
      <w:r>
        <w:separator/>
      </w:r>
    </w:p>
  </w:footnote>
  <w:footnote w:type="continuationSeparator" w:id="0">
    <w:p w:rsidR="00765219" w:rsidRDefault="00765219" w:rsidP="007652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219"/>
    <w:rsid w:val="0076521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52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52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52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52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