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C70FD" w14:textId="77777777" w:rsidR="007520DF" w:rsidRDefault="007520DF">
      <w:r>
        <w:t>淨土大經解演義節要</w:t>
      </w:r>
      <w:r>
        <w:t>—</w:t>
      </w:r>
      <w:r>
        <w:t>災難有沒有辦法化解？　　（第三一Ｏ集）　　檔名：</w:t>
      </w:r>
      <w:r>
        <w:t xml:space="preserve">29-519-0310 </w:t>
      </w:r>
    </w:p>
    <w:p w14:paraId="587757CD" w14:textId="77777777" w:rsidR="007520DF" w:rsidRDefault="007520DF">
      <w:pPr>
        <w:pStyle w:val="a3"/>
      </w:pPr>
      <w:r>
        <w:t xml:space="preserve">　　以後有緣見到章嘉大師，我見面第一個提出的問題，就向他老人家請教，我知道佛法殊勝，佛法是大學問，有沒有方法讓我們很快能契入？我提出這麼一個問題。頭一天跟出家人見面，以前我跟出家人沒有往來，第一次見面向他提出這個問題請教。我提出來，在他的客廳，當時在客廳坐的好像只有五個人，他看著我，我也看著他，我們看了半個多小時，這小客廳的氣氛非常嚴肅，也非常柔和。半個小時之後，他才說了一句話，有。我在那裡等，等了半個鐘點，等到一個字「有」，精神就振作起來，有，再注意聽，他又不說話了。大概六、七分鐘以後，他告訴我六個字，他說話很慢，一個字一個字的講，「看得破，放得下」。我這個說話很快，他比我這個慢，一個字一個字講，六個字。我聽了似懂非懂，好像懂得他的意思。我們的速度快，年輕，接著第二個問題就出來了，從哪裡下手？大師告訴我們，從布施下手。頭一天跟他在一起兩個小時，幾乎都在靜默當中，但是那個磁場非常好。以後就約定，每個星期天給我兩個小時，介紹我兩本書叫我自己去看，看《釋迦譜》、《釋迦方志》，你要學佛，先要認識釋迦牟尼佛。我們看了之後，才知道釋迦牟尼佛確實是一生在做教育、一生在教學，與宗教真的扯不上關係。　　可是現在佛教在這個社會</w:t>
      </w:r>
      <w:r>
        <w:t>上第二種形態出現了，就是宗教。它不是宗教，它變成宗教了，就是我們後世的弟子對不起老師，怎麼把它搞成宗教？佛教變成宗教，歷史並不長，佛教傳到中國來的時候不是宗教。但是佛教裡面講宗教，那個與現在的宗教完全不一樣，完全不相干。佛教講宗教是講宗門教下，它教學有兩種完全不同的方式。禪宗真的是接引上上根人，中下沒分，這叫宗門。宗門是什麼？真的是參禪，用這種方法，完全用禪的功底，開悟之後才能夠接觸經典，經典就是教，沒有開悟不看經典，這是一個很特別的方法。沒有這種根性，就是上中下根性的人，就從教下，就從經典入門，經典有深有淺。所以祖師判教，把釋迦牟尼佛四十九年所說的經做一番整理，把這裡面的義理淺深分別出來，哪些是教初學的，哪些是教中間的，哪些是最後學習的？就好像排列的課程，小學課程、中學課程、大學課程、研究所課程，這是在中國祖師大德他們搞的。像天台家、賢首家，他就分得很清楚。而佛當年在世沒有分這個東西，因為佛他的教學，他不是一個像現在正規學校程度整齊，不是的，各方面來的人，程度都不齊。所以他每天講經的時候，人家問什麼就講什麼，問得深的就講得深，問得淺的就講得淺，幾乎每天都是這種狀況。那個時候不同的國家、不同的族群、不同宗教信</w:t>
      </w:r>
      <w:r>
        <w:t xml:space="preserve">仰，來向他請教，跟他學習的人，統統都有，所以要了解狀況。　　隋唐時候中國叢林制度建立，那就是建立正規的學校，這是佛門的道場。叢林就像現在大學一樣，裡面的組織跟現在學校也非常接近。叢林的主席也叫方丈，也叫住持，那是校長。下面他有三個綱領執事，第一個是管教學的首座，首座和尚相當於學校的教務長；維那相當於訓導長，管訓導的；監院相當於總務長，名稱不一樣，跟現在大學的分工職責完全相同。所以就把佛陀教育正規化，這是中國佛教的特色。方東美先生對這個事情很重視，他說佛教要復興，一定要恢復古時候這種叢林，也就是要建佛教大學，佛教才能復興，它是教育，這個一定要認識清楚。它教學的內容包括太大了，真是遍法界虛空界，不同維次空間，它統統都講。它講十法界、講無量無邊的法界，講過去、講未來，虛空法界裡面的性相理事因果全都講到，全包了，真的是大學問。所以傳到中國來之後，這些經典不斷的流到中國來，中國這些高僧大德，還有印度到中國來的，來傳教的，中國的帝王、中國的學術界歡迎！國家建立的編譯館，那時候翻經是國家拿錢來支持的，帝王帶頭護持，樂此不疲，從漢朝一直到宋朝，八百多年，翻出現在這些《大藏經》。　　</w:t>
      </w:r>
      <w:r>
        <w:lastRenderedPageBreak/>
        <w:t>變成宗教，我想應該是乾隆以後，乾隆時代還是學</w:t>
      </w:r>
      <w:r>
        <w:t>術，每一個寺廟庵堂都是學校，用現代話是什麼？專科學校，他們通常一個道場就是學習一部經或者一部論。你喜歡學這個，你都可以到他那邊去報名，你去參加，去跟他學習。大概真正變質，把教學廢除，我想應該是慈禧太后，在她手上真正變成宗教了。這時間並不長，充其量是兩百多年，不到三百年，變成宗教了。因為慈禧太后她相信宗教，相信鬼神。前清，我們看清朝歷史，從開國到咸豐，咸豐是慈禧的丈夫，朝廷裡面，就是皇宮裡面，經常是邀請儒釋道三家的學者在宮廷裡面講學，皇帝帶著嬪妃、文武大臣天天在學習，非常認真。所講的這些東西都有講義，講義現在還保存著，《四庫全書》裡面。我有的時候我喜歡翻翻，看看宮廷裡面講些什麼，《四書》怎麼講的？《五經》怎麼講的？這個《四庫全書》裡有，都保存在。　　這個制度被慈禧廢除了。咸豐死了以後，兒子繼承王位，兒子是同治，就是慈禧太后的兒子，年歲很小，也不懂事，所以實際的政權掌握在慈禧手上。慈禧把這個制度廢除。廢除之後，她也有她喜歡的東西，她喜歡扶鸞。所以宮廷裡面，這些大事不請教這些專家學者，就向鸞壇裡請教這些神仙，最後把國亡掉了。這樁事情是章嘉大師告訴我的，因為世世代代的章嘉都是清朝帝王的國師，就給我講到扶鸞這個事情，慈</w:t>
      </w:r>
      <w:r>
        <w:t>禧太后相信這個。章嘉大師告訴我，扶鸞裡面有神仙菩薩來降臨，他說那都是假的，都不是真的，是些靈鬼冒充佛菩薩、冒充神仙，但是也是行好事。小的這些事情，他真的有神通，他講得很靈，他不靈沒人相信；大事情他就亂說了，你吃虧上當，你也找不到他。所以他告訴我，扶鸞這個事情是真的。如果你邀請他們來聊聊天，說說笑話，沒問題，你可不能跟他談正經事，談正經事，有的時候他為了面子問題，強不知以為知，他就胡說八道，你上當吃虧的時候，你找不到他了。所以這是個常識，我們應該要知道。　　有些時候，像這些靈媒，現在多，比過去多得太多，傳遞一些信息。我們收到這個信息，要用智慧來判斷它的準確性，他叫我們用什麼方法來處置，這個不能隨便接受，要用佛經裡面所說的方法來處理，那就沒問題，你就決定沒過失了。譬如有些靈媒，我知道的，他們來告訴我，現在災難太多，靈媒居然找到觀音菩薩，我說：觀音菩薩怎麼說？他們向觀音菩薩問，災難是不是真的？他說：菩薩說是真的。有沒有辦法化解？他說：有。什麼方法？講經教學。我說：這個話，行，這個話跟佛經上相應，可以接受。為什麼？講經教學為什麼能夠化解災難？災難是居住在地球上的現在這些人不善的念頭、不善的心行所感應的，感到得來的，這</w:t>
      </w:r>
      <w:r>
        <w:t>是災難真正的原因。講經教學可以幫助人開悟，幫助人覺悟，覺悟之後就能夠把錯誤的觀念、錯誤的行為放下。依照中國老祖宗傳統教導，五倫五常、四維八德，我們的思想不違背這個傳統，我們的行為不違背，這個世間災難自然就化解，這有道理！如果他用其他什麼方法，那不可靠。祈禱是個方法，應急可以，因為祈禱那個心是很虔誠的，他把雜念得放下，祈禱。確實能把一個災難大幅度的降低，但它不能持久，那治標不治本，治本是教育。所以這種祈禱有沒有作用？有作用，真有作用，可是你要能永遠保持，那你一定要學習經教。　　節錄自：</w:t>
      </w:r>
      <w:r>
        <w:t>02-039-0046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6A626" w14:textId="77777777" w:rsidR="007520DF" w:rsidRDefault="007520DF" w:rsidP="007520DF">
      <w:r>
        <w:separator/>
      </w:r>
    </w:p>
  </w:endnote>
  <w:endnote w:type="continuationSeparator" w:id="0">
    <w:p w14:paraId="632CA4E5" w14:textId="77777777" w:rsidR="007520DF" w:rsidRDefault="007520DF" w:rsidP="007520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BAE567" w14:textId="77777777" w:rsidR="007520DF" w:rsidRDefault="007520DF" w:rsidP="007520DF">
      <w:r>
        <w:separator/>
      </w:r>
    </w:p>
  </w:footnote>
  <w:footnote w:type="continuationSeparator" w:id="0">
    <w:p w14:paraId="191241E4" w14:textId="77777777" w:rsidR="007520DF" w:rsidRDefault="007520DF" w:rsidP="007520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0DF"/>
    <w:rsid w:val="007520DF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A6A029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20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20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20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20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428</Words>
  <Characters>2444</Characters>
  <Application>Microsoft Office Word</Application>
  <DocSecurity>0</DocSecurity>
  <Lines>20</Lines>
  <Paragraphs>5</Paragraphs>
  <ScaleCrop>false</ScaleCrop>
  <Company/>
  <LinksUpToDate>false</LinksUpToDate>
  <CharactersWithSpaces>2867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