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3BAE" w14:textId="77777777" w:rsidR="00FE0C0D" w:rsidRDefault="00FE0C0D">
      <w:r>
        <w:t>淨土大經解演義節要</w:t>
      </w:r>
      <w:r>
        <w:t>—</w:t>
      </w:r>
      <w:r>
        <w:t>我們必須要做出樣子來給人看，別人才會相信。　　（第三二七集）　　檔名：</w:t>
      </w:r>
      <w:r>
        <w:t xml:space="preserve">29-519-0327 </w:t>
      </w:r>
    </w:p>
    <w:p w14:paraId="26D078F9" w14:textId="77777777" w:rsidR="00FE0C0D" w:rsidRDefault="00FE0C0D">
      <w:pPr>
        <w:pStyle w:val="a3"/>
      </w:pPr>
      <w:r>
        <w:t xml:space="preserve">　　我們再看底下一段，「《要解》復云，故當來經法滅盡，特留此經」，這個經就是《無量壽經》；「住世百年，廣度含識」，含識就是有情眾生。這是《要解》，引《無量壽經》上有這句話，《法滅盡經》裡面也有這句話，你就曉得這個經的效果是無與倫比，一切經都比不上，這真的，不是假的。「阿伽陀藥，萬病總持」，我們不能把這兩句話看成是比喻，而是真實教誨。確確實實，我們用這部經的理論跟方法能治百病，我們身體的病就是生理的病、心理的病全能治。再告訴同學，今天的社會出了毛病，地球出了毛病，災難這麼多，這部經統統能治，一點不假，我是一點懷疑都沒有。所以我們把《華嚴經》停一年，來學習這部經，主要的就是看到現在地球災變太多了。我們深深的明瞭佛菩薩所講的、古聖先賢所說的，「相由心生，境隨心轉」。換句話說，我們身心的健康跟地球，我們居住這個環境，都是與我們起心動念、行為有密切關係，我們的心行不善，所以才有病變發生。如果我們身心健康，念頭純善純淨，這一切災難統統都會消除，回歸到自然的狀態，自然狀態就是健康的狀態、美好的狀態，這是消除一切災難的不二法門。這樁事情信的人很少，懷疑的人很多，我們必須要做出樣子來給人看，別人才會相信。「絕待圓融」，絕對是圓</w:t>
      </w:r>
      <w:r>
        <w:t>融的，「不可思議」。　　「《華嚴》奧藏，《法華》祕髓，一切諸佛之心要，菩薩萬行之司南，皆不出於此矣」。蕅益大師對於《無量壽經》的讚歎，讚歎到無以復加，讚歎到極處。蕅益大師是什麼樣的人？後面還有一段，今天時間來不及，明天會講到。印光大師對蕅益大師的讚歎，也是讚歎這部《要解》，意思是說，即使古佛再來，給《彌陀經》作一部註解，也不能超過其上。我們知道，印光大師是大勢至菩薩再來，大勢至菩薩能這樣讚歎《要解》、讚歎蕅益大師，那蕅益大師是什麼人？他如果不是阿彌陀佛再來，那肯定是觀世音菩薩再來的。蕅益大師一生身分沒有暴露。《華嚴》的奧藏，這個藏就是它的含藏，奧祕，深奧的義理。《法華經》的祕髓，精髓、精華。一切諸佛之心要，菩薩萬行之司南，司南就是標準，現在人講指標，都在此地，你能不學嗎？你要不學這部經，說老實話，無論修學哪個法門，你煩惱不能斷，你就出不了六道輪迴，修得再好，六道輪迴裡面得個人天果報。你的欲望沒有斷掉，色界天沒分，無色界天更沒分，你活動的空間是在欲界天。欲界天的標準是上品十善，我們自己想一想，十善業道，我們能打多少分？上品十善總得九十分以上，你才能生欲界天；如果不到九十分，你來生享人間的福報。這是事實真相，不能</w:t>
      </w:r>
      <w:r>
        <w:t>不知道。我們自己細心想一想，超越六道輪迴太難了，見思煩惱我們懂得了，它真不容易斷。　　節錄自：</w:t>
      </w:r>
      <w:r>
        <w:t>02-039-0048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940B" w14:textId="77777777" w:rsidR="00FE0C0D" w:rsidRDefault="00FE0C0D" w:rsidP="00FE0C0D">
      <w:r>
        <w:separator/>
      </w:r>
    </w:p>
  </w:endnote>
  <w:endnote w:type="continuationSeparator" w:id="0">
    <w:p w14:paraId="3F66CB7C" w14:textId="77777777" w:rsidR="00FE0C0D" w:rsidRDefault="00FE0C0D" w:rsidP="00FE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3F5BF" w14:textId="77777777" w:rsidR="00FE0C0D" w:rsidRDefault="00FE0C0D" w:rsidP="00FE0C0D">
      <w:r>
        <w:separator/>
      </w:r>
    </w:p>
  </w:footnote>
  <w:footnote w:type="continuationSeparator" w:id="0">
    <w:p w14:paraId="6769BCF2" w14:textId="77777777" w:rsidR="00FE0C0D" w:rsidRDefault="00FE0C0D" w:rsidP="00FE0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0D"/>
    <w:rsid w:val="00F81FD4"/>
    <w:rsid w:val="00F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06A7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