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EFFA" w14:textId="77777777" w:rsidR="00E93D49" w:rsidRDefault="00E93D49">
      <w:r>
        <w:t>淨土大經解演義節要</w:t>
      </w:r>
      <w:r>
        <w:t>—</w:t>
      </w:r>
      <w:r>
        <w:t>善惡的標準是什麼？　　（第三三五集）　　檔名：</w:t>
      </w:r>
      <w:r>
        <w:t xml:space="preserve">29-519-0335 </w:t>
      </w:r>
    </w:p>
    <w:p w14:paraId="3B2510C8" w14:textId="77777777" w:rsidR="00E93D49" w:rsidRDefault="00E93D49">
      <w:pPr>
        <w:pStyle w:val="a3"/>
      </w:pPr>
      <w:r>
        <w:t xml:space="preserve">　　自性在什麼時候是那種狀態？沒有執著，沒有分別，沒有起心動念，那叫本善。起心動念，不善！阿賴耶出現，那就不善。所以本善比實報莊嚴土還要高，本善是完全心性的顯露，就是自己真性的顯露。真性裡面沒有物質現象，也沒有精神現象，佛經上形容它一片光明，叫大光明藏，在我們淨土宗稱這個境界叫常寂光。實際上安上一個「土」字，那是凡夫的見解，講四土，凡聖同居土、方便有餘土、實報莊嚴土、常寂光土。實際上常寂光就是常寂光，不必要加一個土字，這個我們要懂，加個土字是世尊的方便說。常寂光裡面也沒有身也沒有土，也就是說精神、物質現象都沒有，但是你不能說它無，它能變。所以惠能大師講「何期自性，能生萬法」，它會變，它本身什麼都沒有，它什麼都能變。在不變的時候說「何期自性，本自具足」，常寂光裡頭一切具足，一樣都不缺。只要波動現象一發生的時候，這個宇宙就現前，萬物就現前，我們這個身體就現前。身體裡頭一個是物質現象、一個是精神現象，這兩種現象隨著你的分別執著逐漸變成十法界依正莊嚴，這麼一回事情。我們動一個念頭，不但影響釋迦牟尼佛他老人家的這個十法界，十方一切諸佛剎土裡面的十法界統統受影響，為什麼？一個自性變的。整個宇宙跟自己是一體，所以它才能同時</w:t>
      </w:r>
      <w:r>
        <w:t>同處相應，如果不是一體，你怎麼能講得通？所以真正是一體，它就能講通。　　明白這個道理，對這個道理搞清楚、搞明白了，一絲毫懷疑都沒有，現在的社會動亂，現在災難變這麼多，我們香港這個地區能不能不受難？能。只要我們在香港能夠聚集一、二百個人，少數人就能拯救香港這個地區，這一、二百個人真正回心轉意，斷惡修善。善惡的標準是什麼？我們老祖宗很慈悲，給我們說得很好，從綱領上來講，孝悌，這是正法的核心。我們中國人自古講的「孝親尊師」，佛也這麼說法，淨業三福第一條，「孝養父母，奉事師長，慈心不殺，修十善業」。十善業的標準在哪裡？經論裡面所說的全是標準，說得太多，我們無從下手。咱們中國老祖宗說得好，你看從孝悌衍生出五倫，「父子有親，君臣有義，夫婦有別，長幼有序，朋友有信」。講父子、君臣、夫婦、長幼、朋友，這是道，這是什麼？這是自然的規律。講親、講義、講別、講序、講信，這是德，隨順道你去行那就是德。從這裡又衍出五常、四維、八德，中國傳統文化就這個東西。五常，仁義禮智信，這是做人基本的原則，必須要遵守的，你不遵守就不叫人了。人跟禽獸差別，就是人知道五常，禽獸不知道。四維，禮義廉恥；八德，孝悌忠信仁愛和平，就這麼幾個字，你看看四書五經</w:t>
      </w:r>
      <w:r>
        <w:t>、十三經，乃至於乾隆皇帝編的《四庫全書》，都不離開這個，這是傳統文化的綱領。在佛法裡面就是三皈、五戒、十善，很簡單。三皈是覺正淨，五戒是不殺生、不偷盜、不邪淫、不妄語、不飲酒，十善，十善一展開，小乘展開三千威儀，大乘展開八萬四千細行，就圓滿，那就成佛了。說得精簡、扼要，這是道，這是性德。隨順性德，如果我們自己真明白了，用這幾個條目來反省。　　節錄自：</w:t>
      </w:r>
      <w:r>
        <w:t>02-039-0050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EE92D" w14:textId="77777777" w:rsidR="00E93D49" w:rsidRDefault="00E93D49" w:rsidP="00E93D49">
      <w:r>
        <w:separator/>
      </w:r>
    </w:p>
  </w:endnote>
  <w:endnote w:type="continuationSeparator" w:id="0">
    <w:p w14:paraId="49DE5DF1" w14:textId="77777777" w:rsidR="00E93D49" w:rsidRDefault="00E93D49" w:rsidP="00E93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A8D6B" w14:textId="77777777" w:rsidR="00E93D49" w:rsidRDefault="00E93D49" w:rsidP="00E93D49">
      <w:r>
        <w:separator/>
      </w:r>
    </w:p>
  </w:footnote>
  <w:footnote w:type="continuationSeparator" w:id="0">
    <w:p w14:paraId="6ACF97EE" w14:textId="77777777" w:rsidR="00E93D49" w:rsidRDefault="00E93D49" w:rsidP="00E93D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D49"/>
    <w:rsid w:val="00E93D4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607E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3D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3D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3D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3D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