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B333" w14:textId="77777777" w:rsidR="0044023E" w:rsidRDefault="0044023E">
      <w:r>
        <w:t>淨土大經解演義節要</w:t>
      </w:r>
      <w:r>
        <w:t>—</w:t>
      </w:r>
      <w:r>
        <w:t>只要能夠鍥而不捨，沒有不開悟的　　（第四二六集）　　檔名：</w:t>
      </w:r>
      <w:r>
        <w:t xml:space="preserve">29-519-0426 </w:t>
      </w:r>
    </w:p>
    <w:p w14:paraId="01647AE1" w14:textId="77777777" w:rsidR="0044023E" w:rsidRDefault="0044023E">
      <w:pPr>
        <w:pStyle w:val="a3"/>
      </w:pPr>
      <w:r>
        <w:t xml:space="preserve">　　祖師大德教導我們，即使是讀誦、聽教，都不許我們用分別執著，教導我們聽教，離言說相，不要分別執著言說；離名字相，經上講的名詞術語，不要把這個放在心上；離心緣相，不要去想講的是什麼意思，一直聽下去。這用什麼？直覺，用直覺你才容易得清淨心，也就是心裡什麼念頭都沒有，把精神完全貫注在聽教。讀經也是一樣的，全部精神著重在讀經，不執著文字相，不執著名字相，也不要去想這文字裡頭什麼意思，都不要想。這是什麼？這是修戒、修定、修慧，我講過很多次，戒定慧三學一次完成。聽講的時候用這個方法，聽講兩個小時，你兩個小時在修戒定慧；讀經的時候讀兩個小時，也在修戒定慧，心裡不起一個妄念，久而久之，一旦豁然大悟，他就見性了。</w:t>
      </w:r>
      <w:r>
        <w:t xml:space="preserve"> </w:t>
      </w:r>
    </w:p>
    <w:p w14:paraId="06CACAEE" w14:textId="77777777" w:rsidR="0044023E" w:rsidRDefault="0044023E">
      <w:pPr>
        <w:pStyle w:val="a3"/>
      </w:pPr>
      <w:r>
        <w:t xml:space="preserve">　　古人修行，我們在很多傳記裡面看到的，三年、五年開悟的，十年、八年開悟的，時間不一樣，到最後都徹悟。時間不一樣，我們知道煩惱習氣厚薄不相同，煩惱輕的人很容易開悟，煩惱重的人時間長一點，只要你能夠鍥而不捨，你這個功夫一直用下去，沒有不開悟的，悟後起修。悟後起修是歷事鍊心，看看你在日常生活當中，待人接物之處還會不會起分別執著，鍊這個功夫；是不是能跟諸佛菩薩一樣大慈大悲。真正放下了，無緣大慈，同體大悲心流露出來了，你流露出來之後，你接引眾生就有方便。眾生得度因緣各異，不一樣，什麼時候成熟，你會看得清清楚楚、明明白白。成熟，你一定會幫助他開悟，大徹大悟；沒成熟的，你會幫助他提升，一點一點的進步；沒有善根的人，你會幫助他種善根。這叫教化眾生，三根普被。不僅淨宗三根普被，教下不例外，宗門也不例外，跟十玄門沒有一法不相應，所以才講到圓明具德。一切法，法法都是圓明具德。這是講一個字，一個字也是圓明具德，「一字之中，主伴功德無量無邊，是即圓明具德之玄意」。　　節錄自：</w:t>
      </w:r>
      <w:r>
        <w:t>02-039-0064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F50DC" w14:textId="77777777" w:rsidR="0044023E" w:rsidRDefault="0044023E" w:rsidP="0044023E">
      <w:r>
        <w:separator/>
      </w:r>
    </w:p>
  </w:endnote>
  <w:endnote w:type="continuationSeparator" w:id="0">
    <w:p w14:paraId="759BEBC7" w14:textId="77777777" w:rsidR="0044023E" w:rsidRDefault="0044023E" w:rsidP="00440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3758C" w14:textId="77777777" w:rsidR="0044023E" w:rsidRDefault="0044023E" w:rsidP="0044023E">
      <w:r>
        <w:separator/>
      </w:r>
    </w:p>
  </w:footnote>
  <w:footnote w:type="continuationSeparator" w:id="0">
    <w:p w14:paraId="048C5C76" w14:textId="77777777" w:rsidR="0044023E" w:rsidRDefault="0044023E" w:rsidP="004402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3E"/>
    <w:rsid w:val="0044023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BF6A7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02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02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02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02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