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122F" w:rsidRDefault="00A5122F">
      <w:r>
        <w:t>淨土大經解演義節要</w:t>
      </w:r>
      <w:r>
        <w:t>—</w:t>
      </w:r>
      <w:r>
        <w:t>先淡化，慢慢就能把它斷掉。　　（第四五一集）　　檔名：</w:t>
      </w:r>
      <w:r>
        <w:t xml:space="preserve">29-519-0451 </w:t>
      </w:r>
    </w:p>
    <w:p w:rsidR="00A5122F" w:rsidRDefault="00A5122F">
      <w:pPr>
        <w:pStyle w:val="a3"/>
      </w:pPr>
      <w:r>
        <w:t xml:space="preserve">　　「玄門無礙十因」：</w:t>
      </w:r>
      <w:r>
        <w:t xml:space="preserve"> </w:t>
      </w:r>
    </w:p>
    <w:p w:rsidR="00A5122F" w:rsidRDefault="00A5122F">
      <w:pPr>
        <w:pStyle w:val="a3"/>
      </w:pPr>
      <w:r>
        <w:t xml:space="preserve">　　第四條，「法性融通。謂法界之性，圓融通達無礙。然一切事法，依性建立，不異真性。性既融通，事亦如之。故一一微塵，各含法界」。這個給我們說出事實的真相，世出世間所有一切法相，這個法相就是我們講的現象，太多了，無量無邊、無盡無數，但是若把它分成三大類就全包了，都包含了。這三大類，第一個精神現象，這法相，第二個是物質現象，第三個是自然現象，這三大類都包括盡了。也包括不同維次空間，那是屬於自然現象。法性跟法相是一樁事情，法性是體，法相就是現象，現象從哪裡生的？是依體而生的。體既然是圓融通達無礙，這事相上還會有障礙嗎？在理論上講應該是沒有障礙。可是就我們眼前這些事相上來觀察，它真有障礙，障礙從哪裡來的？這障礙是真、是假的？佛告訴我們，沒有障礙。一切眾生所感覺的障礙不是真的，是從他的妄想分別執著而生的：換句話說，是你自己障礙自己。實際上所有的事物真沒有障礙，你要說沒有障礙，我們在這個房子裡面，隔壁房間為什麼我們看不見？這不就障礙了嗎？為什麼有一道牆擋住，我們就過不去？這不就是障礙嗎？沒錯，我們人有執著它造成障礙。我們看看幽冥界的眾生，天道的眾生，他對這個沒障礙，這個牆隔著他進出自如，我們人間這個障礙，障礙不了他，可是他</w:t>
      </w:r>
      <w:r>
        <w:t>在幽冥界他自己有障礙。由此可知，障礙是出於分別執著。</w:t>
      </w:r>
      <w:r>
        <w:t xml:space="preserve"> </w:t>
      </w:r>
    </w:p>
    <w:p w:rsidR="00A5122F" w:rsidRDefault="00A5122F">
      <w:pPr>
        <w:pStyle w:val="a3"/>
      </w:pPr>
      <w:r>
        <w:t xml:space="preserve">　　人要到不分別、不執著的時候，有沒有障礙？給諸位說，沒有障礙了，即使是暫時的，剎那之間你心裡沒有動念頭，你就發現有奇蹟出現，我們一般人講奇蹟出現，實際上很平常。我們讀圓瑛法師《圓覺經講義》的序文，圓瑛法師一生有兩樣東西很有價值，這兩樣東西是他老人家成熟之後的作品，不是年輕時候作品，七十歲以後。一部是《楞嚴經講義》，一部是《圓覺經講義》，最後的一部《圓覺經講義》。他在《講義》裡面給我們講一個故事，這是《圓覺經講義》序文裡說的，決定不是假的，老和尚不會造謠生事。有一天他在房間裡面，在方丈室突然有一樁事情想起來，立刻要去辦，他從座位起來之後就走出去。走出去之後，突然想起來：我房間門關的，我好像沒有開門，怎麼就出來了？回頭一看，門真的是關的，再推就進不去。這沒有障礙，門沒有障礙，在那一剎那之間他沒有想到門是關的，他沒想到門，他就走出來。第二個念頭，分別執著的念頭起來就不行，就進不去了。這就是我們人的意識當中，這是個房子，這是個門，這是個窗，你這樣的分別、這樣的執著，它就起作用。</w:t>
      </w:r>
      <w:r>
        <w:t xml:space="preserve"> </w:t>
      </w:r>
    </w:p>
    <w:p w:rsidR="00A5122F" w:rsidRDefault="00A5122F">
      <w:pPr>
        <w:pStyle w:val="a3"/>
      </w:pPr>
      <w:r>
        <w:t xml:space="preserve">　　所以幽冥界跟天界他對我們這個，沒有這個觀念，所以他來去自如。他們自己的房子，我們沒有這個概念，鬼住的房子我們走進走出，就跟他走我們人間一樣沒障礙，因為你沒有想到它有障礙。真的是人鬼雜居，房子重疊在一起，他的障礙他過不去，我們的障礙我們過不去；我們的障礙他能過去，他們的障礙我們無礙。這不就是說明障礙從哪裡來的嗎？分別執著而來的。沒有分別執著障礙就沒有，這種在佛法裡面叫神足通。佛在經典裡面告訴我們，什麼人證得？三果羅漢。我們知道羅漢有四果，初果、二果、三果、四果，三果羅漢沒障礙，所以這個能力叫神足通。由此可知，三果聖人對於執著放下不少，還有一些，那個再放下他就證四果阿羅漢。三果叫阿那含，四果叫阿羅漢，他還差一點點，到這個境界的時候就沒有障礙。菩薩就更不必說了，菩薩所證的超過阿羅漢。天人沒有障礙我們能理解，所以確確實實無障礙。我們如果把分別執著淡化，當然叫你不執著這不可能的事情，你要看得淡，不要過</w:t>
      </w:r>
      <w:r>
        <w:lastRenderedPageBreak/>
        <w:t>分，先淡化，慢慢就能把它斷掉。煩惱減一分，往生西方極樂世界品位就增加一分，就這麼個道理；煩惱減兩分，到極樂世界品位就加兩分，有大利益。如果你真的把執著放下，你生到西方極樂世界不是在同居土，是在方便土的上輩往生。如果能不分別，於一切法都不分別，往生西方極樂世界決定是生實報莊嚴土，不在方便有餘土，所以你就想到，放下對我們來說是多麼重要。　　節錄自：</w:t>
      </w:r>
      <w:r>
        <w:t>02-039-0069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122F" w:rsidRDefault="00A5122F" w:rsidP="00A5122F">
      <w:r>
        <w:separator/>
      </w:r>
    </w:p>
  </w:endnote>
  <w:endnote w:type="continuationSeparator" w:id="0">
    <w:p w:rsidR="00A5122F" w:rsidRDefault="00A5122F" w:rsidP="00A51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122F" w:rsidRDefault="00A5122F" w:rsidP="00A5122F">
      <w:r>
        <w:separator/>
      </w:r>
    </w:p>
  </w:footnote>
  <w:footnote w:type="continuationSeparator" w:id="0">
    <w:p w:rsidR="00A5122F" w:rsidRDefault="00A5122F" w:rsidP="00A512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2F"/>
    <w:rsid w:val="00A5122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12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12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12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12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