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FB3A8" w14:textId="77777777" w:rsidR="00997C22" w:rsidRDefault="00997C22">
      <w:r>
        <w:t>淨土大經解演義節要</w:t>
      </w:r>
      <w:r>
        <w:t>—</w:t>
      </w:r>
      <w:r>
        <w:t>何必去計較？　　（第四九九集）　　檔名：</w:t>
      </w:r>
      <w:r>
        <w:t xml:space="preserve">29-519-0499 </w:t>
      </w:r>
    </w:p>
    <w:p w14:paraId="407C00AF" w14:textId="77777777" w:rsidR="00997C22" w:rsidRDefault="00997C22">
      <w:pPr>
        <w:pStyle w:val="a3"/>
      </w:pPr>
      <w:r>
        <w:t xml:space="preserve">　　下面一句是清淨，就是清淨平等覺。「清淨者，身口意三業，離一切惡行煩惱垢染之謂」。這是總說什麼叫清淨。身，身的造作，口的言語，意的念頭，這叫三業。離一切惡行，沒有惡的行為，這個惡標準就是十善的反面，叫十惡。那我們就懂得，身離殺盜淫，口離妄語、兩舌、綺語、惡口，意念離貪瞋痴，不貪、不瞋、不痴，那你叫修十善。真正修十善的人就是菩薩。這是惡行。第二種煩惱，煩惱通常指見思煩惱、塵沙煩惱。見思煩惱，在《華嚴》裡面講是執著，塵沙煩惱是分別，於世出世間一切法不再執著。不再執著，你得清淨心。心為什麼不清淨？離不開執著；心為什麼不平等？離不開分別。我們就知道，放下執著，清淨心現前；放下分別，平等心現前，我們要在這上努力，不要過分的執著，無論什麼事情，能過去，行了，很好。日常生活當中，工作裡頭，處事待人接物，達到一個標準。所以中國人講禮節，什麼是禮？有節度，有個標準，到這個標準就行了，不要超過，也不要不及，這樣就很好。在這些地方，處事待人接物、工作生活裡面，學清淨心，修平等心，也就是說盡量的放下分別執著。末後一個講垢染，垢染這是講染污，染污是指什麼？七情五欲要淡化。我們這個世界叫穢土，西方極樂世界叫淨土，淨土就是沒有染污的。染</w:t>
      </w:r>
      <w:r>
        <w:t>污裡最嚴重的是情執，真重。貪瞋痴慢是染污，名聞利養、五欲六塵，這個東西染污自性，這個東西都要把它離開。</w:t>
      </w:r>
      <w:r>
        <w:t xml:space="preserve"> </w:t>
      </w:r>
    </w:p>
    <w:p w14:paraId="70330C71" w14:textId="77777777" w:rsidR="00997C22" w:rsidRDefault="00997C22">
      <w:pPr>
        <w:pStyle w:val="a3"/>
      </w:pPr>
      <w:r>
        <w:t xml:space="preserve">　　「《探玄記》云：三業無過云清淨」，三業就是身口意，底下講「蓋謂身口意三業皆無過失也」。這是菩薩，最低的階位阿羅漢，阿羅漢真的做到了。「又清淨土，指淨土。清淨身，指佛身。清淨人，指如來」。這是講清淨，標準就是三業無過失。三業無過失是人，這個人是誰？這個人是佛，清淨身是佛身。這個佛，天台大師給我們講六種佛，理即佛，這是講一切眾生皆有佛性，一切眾生本來是佛，跟我們中國人講的「人之初，性本善」是很接近的，人性本善，這是自性。變成不善是習性，不是你的本性。所以佛菩薩看人，心地永遠清淨，為什麼？他看人的本性，他不看習性。為什麼？本性是真的，永恆不變。你現在雖然不善，不善將來你會變善，你為什麼不善？你迷了，總有一天你覺悟，你覺悟了，你的一些不善都放下了，所以善是真的，不善是假的。</w:t>
      </w:r>
      <w:r>
        <w:t xml:space="preserve"> </w:t>
      </w:r>
    </w:p>
    <w:p w14:paraId="71714734" w14:textId="77777777" w:rsidR="00997C22" w:rsidRDefault="00997C22">
      <w:pPr>
        <w:pStyle w:val="a3"/>
      </w:pPr>
      <w:r>
        <w:t xml:space="preserve">　　就好像我們看一個人，人很好，好人，喝酒喝醉了，發酒瘋，你知道這個人很好，他酒醒過來之後不就沒事了，何必去計較？今天我們看人造極重的罪業，都不要放在心上，就像我們看一個人，很好的好人，酒醉之後在發酒瘋，等他醒過來就沒事了。佛菩薩看這一切作惡的眾生就是這個看法，所以永遠慈悲，沒有把這些惡人、惡事、惡行放在心上，決定沒有。他要放在心上，他的心被染污了。只有迷失自性的人，才把別人的過失放在自己心上，不值得！自己怎麼樣？自己的心、良心變成別人的垃圾筒，你說這聰明嗎？自己的良心、善心去裝別人的垃圾，裝別人的染污，這錯了。所以我們學佛，要學佛怎樣看一切眾生。佛眼看一切眾生全是佛，看一切事都是好事，人人是好人，事事是好事，作惡也是好事，為什麼？好壞二邊都不可得。哪一個法身菩薩不是入不二法門？入不二法門，二邊都離了，中道也沒有，真正清淨心現前。　　節錄自：</w:t>
      </w:r>
      <w:r>
        <w:t>02-039-0078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73C3AE" w14:textId="77777777" w:rsidR="00997C22" w:rsidRDefault="00997C22" w:rsidP="00997C22">
      <w:r>
        <w:separator/>
      </w:r>
    </w:p>
  </w:endnote>
  <w:endnote w:type="continuationSeparator" w:id="0">
    <w:p w14:paraId="657BCF12" w14:textId="77777777" w:rsidR="00997C22" w:rsidRDefault="00997C22" w:rsidP="00997C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FF29C3" w14:textId="77777777" w:rsidR="00997C22" w:rsidRDefault="00997C22" w:rsidP="00997C22">
      <w:r>
        <w:separator/>
      </w:r>
    </w:p>
  </w:footnote>
  <w:footnote w:type="continuationSeparator" w:id="0">
    <w:p w14:paraId="7F5F31EE" w14:textId="77777777" w:rsidR="00997C22" w:rsidRDefault="00997C22" w:rsidP="00997C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C22"/>
    <w:rsid w:val="00997C22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857967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97C2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97C2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97C2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97C2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200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2025-10-14T11:53:00Z</dcterms:created>
  <dcterms:modified xsi:type="dcterms:W3CDTF">2025-10-14T11:53:00Z</dcterms:modified>
</cp:coreProperties>
</file>