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E87" w:rsidRDefault="00125E87">
      <w:r>
        <w:t>淨土大經解演義節要</w:t>
      </w:r>
      <w:r>
        <w:t>—</w:t>
      </w:r>
      <w:r>
        <w:t>病是從不善的念頭生的。　　（第五ＯＯ集）　　檔名：</w:t>
      </w:r>
      <w:r>
        <w:t xml:space="preserve">29-519-0500 </w:t>
      </w:r>
    </w:p>
    <w:p w:rsidR="00125E87" w:rsidRDefault="00125E87">
      <w:pPr>
        <w:pStyle w:val="a3"/>
      </w:pPr>
      <w:r>
        <w:t xml:space="preserve">　　昨天我跟諸位講過，學佛，修淨土，一心求生極樂世界，我們今天講移民，移民到極樂世界，那個地方環境好，那是宇宙之間一切諸佛剎土裡面福報最大的，沒有比這個福報更大。那你就曉得，我們要修最大的福報，無量無邊的福報，怎麼個修法？念阿彌陀佛就是。方法就一個，我們每個人都念阿彌陀佛，每個人得的福報還有差等，為什麼會有差等？你用的心不一樣。我們是雜亂心念佛，他是清淨心念佛，我們有福報，我們福報不如他，他心清淨；那個人用平等心念佛，他福報更大；還有一個人是用清淨平等覺的心念佛，那最大了，不一樣。佛號是一樣，它所感得的功德不一樣，就在乎我們用心。所以經上一再勸導我們，「發菩提心，一向專念」，這個太重要，要專注，一心專注。念佛的時候把其他的都放下，心裡不要想別的東西，就想阿彌陀佛，「一念相應一念佛，念念相應念念佛」。有佛的地方就有福報，沒有佛的地方就沒有福報，這一定要知道。沒有福報的地方，我們念佛的人要把自己念佛的福報迴向給那邊，要幫助那個沒有福報的地方、地區。能幫得上嗎？能。現在科學證明了，我們的意念常常想著那個地方，這個意念就到達，我們的福報、我們的智慧、我們的功德也就是送到那邊去了。那邊人能不能接受，我們不要去管他。肯定</w:t>
      </w:r>
      <w:r>
        <w:t>他收到我們的信息，但是起不起作用那要看他煩惱的厚薄。他煩惱太厚，業障太重，雖然收到，他沒有感覺，我們所謂麻木不仁；如果他煩惱輕，他有智慧，他就能感覺得到。這個在佛菩薩叫佛力加持，我們凡夫確實也有這種能力，只要我們的心清淨，只要我們真正有這個願力，我們把自己所修學的迴向給他，他真能得到受用。</w:t>
      </w:r>
      <w:r>
        <w:t xml:space="preserve"> </w:t>
      </w:r>
    </w:p>
    <w:p w:rsidR="00125E87" w:rsidRDefault="00125E87">
      <w:pPr>
        <w:pStyle w:val="a3"/>
      </w:pPr>
      <w:r>
        <w:t xml:space="preserve">　　這樁事情在從前很難講，太玄了，誰能相信？只有真正老實人能相信。現在科學幫了忙，特別是量子力學，這是個新興科學，剛剛開始，很時髦。我們可以能夠體會得到，三、五年之後，這個科學會被廣泛的在社會上宣傳，那就是意念主宰一切，這個就是佛在大乘經上常講的「一切法從心想生」，這一門科學要是普遍推動，我們的社會有救了，我們地球上災難有救了，現在大家束手無策，不知道怎麼辦。量子力學證明，山河大地是有機體，跟佛經上講的一樣。彌勒菩薩給我們說，「一彈指有三十二億百千念，念念成形」，那就是物質，物質怎麼來的？意念累積變現出來的，「形皆有識」，識是什麼？他有精神作用。物質跟精神永遠不能分開，物質裡有精神，精神能夠收到外面的信息，如果信息是善的，是清淨的、是善的，山河大地什麼災難都沒有了，都能恢復正常。地球溫度上升，麻煩大了，什麼力量可以把它恢復正常？意念。如果我們這個世界上，這個世界上有千分之一的人，一千個人裡有一個人念頭是善良的、念頭是清淨的，就能把災難減輕。如果說我們這個世間能做到百分之一，一百個人裡頭，九十九個是邪知邪見，有一個是正知正見，地球上災難可能就沒有了。九十九個造業的，他享這一個正念的人的福報，為什麼？我們能相信，</w:t>
      </w:r>
      <w:r>
        <w:t>咱們老祖宗常說邪不勝正，九十九個邪抵不得一個正，這個話說得有道理，所以我們深信不疑。</w:t>
      </w:r>
      <w:r>
        <w:t xml:space="preserve"> </w:t>
      </w:r>
    </w:p>
    <w:p w:rsidR="00125E87" w:rsidRDefault="00125E87">
      <w:pPr>
        <w:pStyle w:val="a3"/>
      </w:pPr>
      <w:r>
        <w:t xml:space="preserve">　　人要改變自己，佛法修學頭一個，實驗，做實驗，就是自己。自己的念頭善，我們現在講，心態好、心態善良，沒有惡念、沒有煩惱、沒有憂慮、沒有牽掛、沒有壓力，你這個人就得自在，健康長壽，不會衰老，用不著任何東西來滋補，不需要，不需要用醫藥，有病，有病自己會好。病是什麼？病是從不善的念頭生的。佛給我們講，貪瞋痴叫三毒，這最厲害的，你裡面有三毒煩惱，外面就很容易感病痛。如果明白這個道理，我這病怎麼來的？是我細胞裡有了病毒，我把念頭轉一轉，我所有帶著病毒的細胞就能夠恢復正常。不是沒道理，現在科學家從量子力學談到這個，這有科</w:t>
      </w:r>
      <w:r>
        <w:lastRenderedPageBreak/>
        <w:t>學證明，不是迷信。佛教了我們三千年，我們中國歷史上記載，釋迦牟尼佛滅度到今年三千零三十七年，外國人講的是二千五百多年。這不必去爭論，這個要爭論，永遠得不到答案，除非把釋迦牟尼佛找來，要不然誰知道！所以用不著爭論。從前人能得佛法的利益，什麼原因？他老實、他真信，他得受用。現在人，這要拿證據來我才相信你，沒有證據不相信，說你是迷信。我們學佛同學要感激近代的量子科學家，他在微觀世界裡面把佛講的這些東西統統證明了，特別證明意念主宰一切。這個科學是剛剛發現，我們相信三、五年之後它就會普遍，念頭決定一切。整個社會也是如此，社會大家要都能相信善心。</w:t>
      </w:r>
      <w:r>
        <w:t xml:space="preserve"> </w:t>
      </w:r>
    </w:p>
    <w:p w:rsidR="00125E87" w:rsidRDefault="00125E87">
      <w:pPr>
        <w:pStyle w:val="a3"/>
      </w:pPr>
      <w:r>
        <w:t xml:space="preserve">　　中國社會為什麼從前那麼好？歐洲人在二戰之前有一批學者研究中國歷史，他們很佩服，中國從秦統一，一直到現在都是維持大一統，這世界上找不到第二家。歐洲羅馬統治一千年，亡國之後再不能統一。這幾千年來，這個國家這麼大的幅員、這麼多的人口、這麼複雜的族群，為什麼能夠長治久安？他們研究，研究得的結論，大概是中國人重視家庭教育的關係。我聽到了，我說一點都沒錯，這個結論是正確的。這個話是南昆士蘭大學教務長告訴我的，有一天校長請我吃飯，他作陪，告訴我這樁事情。沒錯，但是還有細節，他們就說不出來，中國人是怎麼教的？他說不出來；中國人家庭是什麼樣的家庭？他也沒說得具體。要知道，中國人的家是大家庭，中國人現在沒有家了，這很悲哀。中國人在抗戰之前還有，不多了，我在家鄉的時候，鄉村裡面非常明顯，這個村叫王村，這一個村就是一家人，那個村李村，那也是一家人，五代同堂不分家。所以諸位看過《紅樓夢》，《紅樓夢》就是描寫一個家庭，是個普通家庭，普通家庭人口大概是三百人左右。家衰了，人丁不旺，一、二百人，這個家就很冷落；旺族，七百人左右，五百人到七百人，這是旺族。家庭是個社會組織，這麼大的家庭要沒有規矩那還得了嗎？那不就亂掉？所以中國人講「齊家、</w:t>
      </w:r>
      <w:r>
        <w:t>治國、平天下」，你有能力治家，你就有能力治國，家一擴大就是國，它有道理的。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5E87" w:rsidRDefault="00125E87" w:rsidP="00125E87">
      <w:r>
        <w:separator/>
      </w:r>
    </w:p>
  </w:endnote>
  <w:endnote w:type="continuationSeparator" w:id="0">
    <w:p w:rsidR="00125E87" w:rsidRDefault="00125E87" w:rsidP="00125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5E87" w:rsidRDefault="00125E87" w:rsidP="00125E87">
      <w:r>
        <w:separator/>
      </w:r>
    </w:p>
  </w:footnote>
  <w:footnote w:type="continuationSeparator" w:id="0">
    <w:p w:rsidR="00125E87" w:rsidRDefault="00125E87" w:rsidP="00125E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87"/>
    <w:rsid w:val="00125E8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E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E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E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E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