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1775" w:rsidRDefault="00931775">
      <w:r>
        <w:t>淨土大經解演義節要</w:t>
      </w:r>
      <w:r>
        <w:t>—</w:t>
      </w:r>
      <w:r>
        <w:t>老老實實去學，都成聖成賢　　（第五一一集）　　檔名：</w:t>
      </w:r>
      <w:r>
        <w:t xml:space="preserve">29-519-0511 </w:t>
      </w:r>
    </w:p>
    <w:p w:rsidR="00931775" w:rsidRDefault="00931775">
      <w:pPr>
        <w:pStyle w:val="a3"/>
      </w:pPr>
      <w:r>
        <w:t xml:space="preserve">　　釋迦牟尼佛跟孔子沒兩樣，也是這一流的人物。我們在《華嚴經》，《四十華嚴》的經題上，清涼大師的註解裡面有這麼幾句話，釋迦牟尼佛四十九年所說的一切法，都是古佛所講的，世尊沒有在古佛經典上多加一個字，比孔老夫子還要嚴格。這話我們能相信嗎？能，憑什麼？見性了。只要你見性，今佛如古佛之再來，你們大家都見性了，每一個人見性講的東西都一樣，怎麼會有兩樣！所以他是古佛，你是今佛，你見性，你跟他講的當然是一樣的，不增不減。由此可知，佛法教人主要的目標就是明心見性。我們念佛求生西方極樂世界，去幹什麼？在這個世間，這個環境，咱們見不了性，成不了佛，到極樂世界那個環境，到那裡去幹什麼？去明心見性，見性成佛，去幹這個。這是我們不能不知道的。</w:t>
      </w:r>
      <w:r>
        <w:t xml:space="preserve"> </w:t>
      </w:r>
    </w:p>
    <w:p w:rsidR="00931775" w:rsidRDefault="00931775">
      <w:pPr>
        <w:pStyle w:val="a3"/>
      </w:pPr>
      <w:r>
        <w:t xml:space="preserve">　　所以佛佛道同，我們看，在中國，正好我們這個地方在廣東，跟禪宗六祖惠能大師有很深的緣分，他老人家開悟了。我們知道，他不認識字，沒念過書，只要見性，他的智慧、他的德能就跟古佛沒兩樣，實在講，相好也沒兩樣。釋迦牟尼佛在印度是以佛身出現，能大師在中國是以比丘身出現，這就正像三十二應所說的，應以什麼身得度就現什麼樣的身形，都是圓滿的，沒有欠缺，應以什麼身得度就現什麼身。釋迦牟尼佛所講的這一切經，當然他沒有讀過，他也不需要讀，你念給他聽，他講給你聽，你念的時候不開悟，聽了他講你就開悟了。這個本事了不起！在中國歷代祖師，說實在話，他度眾生第一，沒有人能超過他。他的學生多，在他會下大徹大悟，達到他同樣境界的四十三個人，能大師之前找不到，能大師之後也沒有，這是空前絕後。這是給我們證明佛佛道同，證明這個事實。所以信而好古這種態度，是大聖大賢、諸佛菩薩給我們做榜樣的。我們自己要憑自己想像去做，都走彎路。他們走直路，不走彎路，信而好古，述而不作，絕對沒有名利心，老老實實去學，都成聖成賢、成佛成菩薩。這是《淨影疏》裡解平等法的真義。</w:t>
      </w:r>
      <w:r>
        <w:t xml:space="preserve"> </w:t>
      </w:r>
    </w:p>
    <w:p w:rsidR="00931775" w:rsidRDefault="00931775">
      <w:pPr>
        <w:pStyle w:val="a3"/>
      </w:pPr>
      <w:r>
        <w:t xml:space="preserve">　　本經持名之法，心作心是。持名之法，「是心作佛，是心是佛」，是心是佛是性德，是心作佛是修德，性修不二，性修圓滿相應。修德是菩薩，性德是佛，你自己本來是佛，你現在又發心作佛，用什麼方法發心作佛？就是發菩提心、一向專念，你發心作佛。你看，暗合道妙，這個道是講禪宗的道、密宗的道，那個修起來不容易；這念佛發菩提心、一向專念容易，跟他那個道完全相應。巧入無生，巧妙。從有念念到無念，你看，你先開始有，為什麼？你有分別、有執著，念上個三年五載，真的是一心，除了這句佛號沒有第二個念頭，日常生活，隨緣妙用。那個妙用是什麼？隨緣，佛號不斷，口裡頭不念，心裡頭不斷，妙用！巧入無生了，從有念念到無念，無念而念，先是有念而念，念到最後變成無念而念，還是念佛。為什麼說無念？分別執著沒有了，這個念沒有了，起心動念沒有了，往生西方極樂世界，直接生實報莊嚴土。這功夫有高下，無念，如果是無執著的念，生方便有餘土；不起心不動念了，生實報莊嚴土，就只用一個方法；如果還是有念，生凡聖同居土，統統得生。念到無念的時候，他這個無念的標準是不起心不動念，生實報莊嚴土，幾年的時間就成功了。</w:t>
      </w:r>
      <w:r>
        <w:t xml:space="preserve"> </w:t>
      </w:r>
    </w:p>
    <w:p w:rsidR="00931775" w:rsidRDefault="00931775">
      <w:pPr>
        <w:pStyle w:val="a3"/>
      </w:pPr>
      <w:r>
        <w:t xml:space="preserve">　　那要問，怎麼樣才能夠念到無念？念到無念是什麼？把我們的煩惱習氣都念掉了，沒有別的，印光大師教我們一個方法，妙極了，把死貼在額頭上，常常想到我就要死了，你想到你臨命終時，你什麼能帶去？你想明白、想通了，不都放下了嗎？這方法好！我常常教別人，我自己是這麼做，我每天都把我當作這一生最後的一天，今</w:t>
      </w:r>
      <w:r>
        <w:lastRenderedPageBreak/>
        <w:t>天是我最後一天，我該幹什麼？老實念佛，其他統統放下了。所以心為什麼清淨，就這個道理。我要走了，哪樣也帶不去，只有阿彌陀佛能帶得走，帶不走的統統放下，這個樣子你才能得清淨心。你對這個世間還有絲毫牽掛，你的麻煩就大了，最難捨的是親情。我好在，章嘉大師，初學佛的時候老師勸我出家，沒有親情這一關，教我學釋迦牟尼佛。釋迦牟尼佛一生講經教學，沒有建過道場，一個道場也沒有，所以他老人家沒牽掛。學生個個都學他，當時在世的弟子們統統學他，沒有人建道場。生活方式都是日中一食，樹下一宿，過著最簡單的生活，也是最幸福的生活、最美滿的生活，為什麼？它幫助你得清淨平等覺，你說你多幸福、多快樂！</w:t>
      </w:r>
      <w:r>
        <w:t xml:space="preserve"> </w:t>
      </w:r>
    </w:p>
    <w:p w:rsidR="00931775" w:rsidRDefault="00931775">
      <w:pPr>
        <w:pStyle w:val="a3"/>
      </w:pPr>
      <w:r>
        <w:t xml:space="preserve">　　因往生證無生，生到西方極樂世界去，大徹大悟就是證無生。念得能所兩忘，兩忘是二邊都不執著，能念之心跟所念之佛融成一片，能所不二，生佛不二。就是《金剛經》上所說的「應無所住而生其心」，你看，跟般若相應了。禪宗得這個境界可不容易，念佛得這個境界容易，可以做得到。也是《淨影疏》裡面講的「無作無所有」，這完全是般若，無作而作，作而無作。以如是法教導眾生，橫出三界，不是豎出，豎出是一節一節往上去的，二十八層天還是一級一級往上爬，像爬樓梯一樣；爬出去了，上面四聖，聲聞、緣覺、菩薩、佛，還有四層。超越十法界才算是真正成就，證得圓教初住菩薩，這就是我們禪宗裡面所講的大徹大悟、明心見性、見性成佛，初住菩薩。初住菩薩，大乘經裡面講的，他就能以佛的身分出現在世間，應以佛身得度，他就能現三十二相八十種好這種身分來教化眾生，真正做到不起心不動念。往上去，我們在華嚴會裡面說得很清楚，他跟究竟佛果確實是平等的，差一點的是什麼？他無始無明的習氣沒斷盡。這四十一品，四十一個階級，是講習氣厚薄，不是說別的。所以在那個境界裡，就是在實報土裡面，四十一位法身大士跟究竟圓滿佛，智慧、道力、神通、相好統統平等。他們的活動就是遍法界虛空界，眾生有感，他</w:t>
      </w:r>
      <w:r>
        <w:t>就有應。所以在這裡面，經論裡面常常說「佛不度無緣之人」，感應都是有緣的，這個緣無論是善緣、惡緣，平等，統統叫做有緣。善緣也好，惡緣也好，你成佛之後，你都很容易度他，他跟你有緣，到那個時候全都變成法緣。橫出三界，成究竟覺，到西方極樂肯定證得究竟圓滿的佛果，這就平等法了，覺悟眾生。</w:t>
      </w:r>
      <w:r>
        <w:t xml:space="preserve"> </w:t>
      </w:r>
    </w:p>
    <w:p w:rsidR="00931775" w:rsidRDefault="00931775">
      <w:pPr>
        <w:pStyle w:val="a3"/>
      </w:pPr>
      <w:r>
        <w:t xml:space="preserve">　　第三，「平等覺指如來之正覺，正覺無一切高低深淺之別，故曰平等覺。」這就是見性了，見性就平等，見性裡頭決定沒有分別執著。第四，「專就本經，平等覺亦即極樂教主之聖號」，平等覺就是阿彌陀佛，阿彌陀佛的別號叫平等覺。「以上諸義」，這四個意思，「題中俱攝」，在這個題目裡面統統都包含著。經題後面還有一段，末後講一個「經」字，這個經字講完之後，我們再將全體綜合做一個說明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775" w:rsidRDefault="00931775" w:rsidP="00931775">
      <w:r>
        <w:separator/>
      </w:r>
    </w:p>
  </w:endnote>
  <w:endnote w:type="continuationSeparator" w:id="0">
    <w:p w:rsidR="00931775" w:rsidRDefault="00931775" w:rsidP="00931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775" w:rsidRDefault="00931775" w:rsidP="00931775">
      <w:r>
        <w:separator/>
      </w:r>
    </w:p>
  </w:footnote>
  <w:footnote w:type="continuationSeparator" w:id="0">
    <w:p w:rsidR="00931775" w:rsidRDefault="00931775" w:rsidP="00931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75"/>
    <w:rsid w:val="009317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