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3BECE" w14:textId="77777777" w:rsidR="00F55BA2" w:rsidRDefault="00F55BA2">
      <w:r>
        <w:t>淨土大經解演義節要</w:t>
      </w:r>
      <w:r>
        <w:t>—</w:t>
      </w:r>
      <w:r>
        <w:t>阿彌陀佛什麼時候成佛的？就在當下。　　（第五五六）　　檔名：</w:t>
      </w:r>
      <w:r>
        <w:t xml:space="preserve">29-519-0556 </w:t>
      </w:r>
    </w:p>
    <w:p w14:paraId="508BAC9E" w14:textId="77777777" w:rsidR="00F55BA2" w:rsidRDefault="00F55BA2">
      <w:pPr>
        <w:pStyle w:val="a3"/>
      </w:pPr>
      <w:r>
        <w:t xml:space="preserve">　　貪瞋痴慢疑斷掉了，這三界八十一品統統斷盡，六道就沒有了。六道是假的不是真的，六道好像作夢，你這個一斷，夢醒過來了。永嘉大師講得好，「夢裡明明有六趣，覺後空空無大千」，醒過來了。醒過來是什麼境界？是四聖法界，還在夢裡頭。所以六道是夢中之夢，從六道出來之後，從夢裡那個夢醒過來了，還是個夢。還得要把，這個數量就很多了，《華嚴經》上講的分別，分別比執著要輕，但是很難斷，為什麼？它太多了，你看那分別的念頭，前念滅了後念生。分別叫做塵沙煩惱，塵沙是比喻，太多太多了，起心動念都在分別。分別煩惱斷了，這在菩薩了。所以在四聖法界裡面，我們知道，聲聞斷見思，但是有見思的習氣。辟支佛把見思習氣斷了，他有塵沙煩惱。他把塵沙煩惱斷了，他就成菩薩，又升了一級，他有塵沙的習氣。塵沙習氣斷掉，這成佛，十法界裡面的佛，十法界最高的位置。雖然成佛，他有無始無明煩惱，就是起心動念。他必須把無明煩惱斷掉，不起心、不動念了，這個時候真的醒過來了，四聖法界沒有了，十法界沒有了。所以四聖法界也不是真的。十法界沒有了，它出現是什麼境界？一真法界。為什麼叫一真？這個法界裡頭沒有變化，十法界裡頭有變化，這法界沒有變化。為什麼？沒有分別執著。變化是從分別執著</w:t>
      </w:r>
      <w:r>
        <w:t>產生的，連時間空間都是有變化。所以到一真法界裡面，時間空間沒有了，時間沒有了，先後沒有了；空間沒有了，距離沒有了，遍法界虛空界是一真法界。極樂世界在哪裡？就在此地。阿彌陀佛什麼時候成佛的？就在當下。時空沒有了，這叫真成佛了。</w:t>
      </w:r>
      <w:r>
        <w:t xml:space="preserve"> </w:t>
      </w:r>
    </w:p>
    <w:p w14:paraId="196A03B1" w14:textId="77777777" w:rsidR="00F55BA2" w:rsidRDefault="00F55BA2">
      <w:pPr>
        <w:pStyle w:val="a3"/>
      </w:pPr>
      <w:r>
        <w:t xml:space="preserve">　　天台大師講，十法界裡面的佛叫相似即佛，超越十法界，真的，分證即佛。為什麼分證？他沒圓滿。為什麼沒有圓滿？起心動念沒有了，就是無始無明沒有了，無始無明的習氣還有。這個習氣不好斷，不像前面，前面是見思的習氣、塵沙的習氣，都好斷，都有對治的方法，唯獨無始無明沒有對治的方法。你一有方法，一對治的話，馬上落到妄想分別執著，你全都有了。所以這個時候，古大德講是無功用道，就隨它去，絕對不要去理它，絕對不能夠起心動念，這個習氣慢慢自然就淘汰掉了。得要多少時間？經上講，三大阿僧祇劫，就沒有了。所以成佛要三大阿僧祇劫，是對什麼人說的？不是對一般人說的，一般人說無量劫，對法身菩薩說的，就是圓教初住，你哪一天明心見性，大徹大悟、明心見性，從這個時候算起，要經歷三個阿僧祇劫，這個無始無明的習氣自然就沒有了。所以在一真法界裡，佛說有四十一個階級，十住、十行、十迴向、十地、等覺，四十一個階級，這四十一個階級從哪來的？從無明習氣厚薄，從這來的。無明習氣沒有方法能斷，你一有方法，你看，你一定起分別、起執著了，你就往下墮，所以這個地方不能起心動念，那個境界裡確實做到不起心、不動念、不分別、不執著。所以我們要了解，那個世界是平等世界，四十一個</w:t>
      </w:r>
      <w:r>
        <w:t>位次平等的。不但四十一個位次平等的，跟究竟佛果，就是妙覺位，也平等，真平等。</w:t>
      </w:r>
      <w:r>
        <w:t xml:space="preserve"> </w:t>
      </w:r>
    </w:p>
    <w:p w14:paraId="131C4C0F" w14:textId="77777777" w:rsidR="00F55BA2" w:rsidRDefault="00F55BA2">
      <w:pPr>
        <w:pStyle w:val="a3"/>
      </w:pPr>
      <w:r>
        <w:t xml:space="preserve">　　你看我們在《華嚴經》上看到的，初住菩薩，剛剛覺悟，大徹大悟，明心見性，他就有能力在十法界，眾生有感，他能應。應以佛身得度，他就能現三十二相八十種好，像釋迦牟尼佛一樣，他就能現佛身；應以菩薩身得度，他就能現菩薩身，他什麼身都能現，他什麼法都能講，他沒有障礙，跟妙覺位有沒有差別？真的是沒差別。你看在起用上，自行化他沒有障礙。唯獨不相同的，就是習氣沒有完全脫掉。所以有一真法界，那個境界裡面，你得的身相永恆不變，也就是說他沒有生老病死。我們這個世間有生老病死，有變化！那個世界裡頭沒有，樹木花草，沒有春生夏長秋收，沒有，花永遠是那麼茂盛，永遠是那麼美麗，永遠是那麼樣的芬芳；山河大地，它東西</w:t>
      </w:r>
      <w:r>
        <w:lastRenderedPageBreak/>
        <w:t>都不改的，永恆的，所以叫一真，它沒有變化。所以要知道，變化是從我們心，我們心有變化，外面境界統統有變化。所以人入定了，定中沒有變化，定中的境界沒有變化。所以定中能夠看到過去，能夠看到未來，因為你沒有變化，你就可以看到外面境界的變化。你沒有時空了，你可以到過去，你也可以到未來。所以定發神通，就是你的德能透出來，這本能透出來了。</w:t>
      </w:r>
      <w:r>
        <w:t xml:space="preserve"> </w:t>
      </w:r>
    </w:p>
    <w:p w14:paraId="3F9E9C1D" w14:textId="77777777" w:rsidR="00F55BA2" w:rsidRDefault="00F55BA2">
      <w:pPr>
        <w:pStyle w:val="a3"/>
      </w:pPr>
      <w:r>
        <w:t xml:space="preserve">　　那麼一真法界是真的嗎？其實不是真的，一真法界也不是真的。是什麼？無始無明習氣變現的，哪一天無始無明習氣斷掉，這個境界不見了。不見之後，什麼東西現前？常寂光現前，常寂光是自己的本性，完全回歸自性。常寂光，這裡面你看不到物質現象，你也看不到精神現象，一片光明。所以經裡有四個字形容它，「大光明藏」，這是常寂光。惠能大師他講的六句話，那個境界是什麼？是常寂光的境界，末後一句話是講的法界虛空界的境界。你看前面講的，第一句「本自清淨」，沒染污，自性沒有染污。我們今天在六道裡頭，甚至於墮在三途裡頭，有沒有染污？沒有，自性永遠不受染污。染污的是什麼？染污是阿賴耶，特別是末那，末那叫染污意。所以自性沒有染污，自性沒有生滅，「本不生滅」，那才是自己，是自己的靈性，是自己的本性，這個不能不知道。「本自具足」，這句話講隱，它是具足，它不顯。具足什麼？具足法界虛空界一切依正莊嚴，它本自具足。「本無動搖」，它從來沒有動過。動，就起現相；不動，沒有現相。　　節錄自：</w:t>
      </w:r>
      <w:r>
        <w:t>02-039-0090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D4A8B9" w14:textId="77777777" w:rsidR="00F55BA2" w:rsidRDefault="00F55BA2" w:rsidP="00F55BA2">
      <w:r>
        <w:separator/>
      </w:r>
    </w:p>
  </w:endnote>
  <w:endnote w:type="continuationSeparator" w:id="0">
    <w:p w14:paraId="392A6FD3" w14:textId="77777777" w:rsidR="00F55BA2" w:rsidRDefault="00F55BA2" w:rsidP="00F55B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38AB6" w14:textId="77777777" w:rsidR="00F55BA2" w:rsidRDefault="00F55BA2" w:rsidP="00F55BA2">
      <w:r>
        <w:separator/>
      </w:r>
    </w:p>
  </w:footnote>
  <w:footnote w:type="continuationSeparator" w:id="0">
    <w:p w14:paraId="76FC6A20" w14:textId="77777777" w:rsidR="00F55BA2" w:rsidRDefault="00F55BA2" w:rsidP="00F55B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BA2"/>
    <w:rsid w:val="00F55BA2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44519D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55BA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55BA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55BA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55BA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319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2025-10-14T11:55:00Z</dcterms:created>
  <dcterms:modified xsi:type="dcterms:W3CDTF">2025-10-14T11:55:00Z</dcterms:modified>
</cp:coreProperties>
</file>