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03A4" w:rsidRDefault="00EE03A4">
      <w:r>
        <w:t>淨土大經解演義節要</w:t>
      </w:r>
      <w:r>
        <w:t>—</w:t>
      </w:r>
      <w:r>
        <w:t>金山活佛的事蹟　　（第六一六集）　　檔名：</w:t>
      </w:r>
      <w:r>
        <w:t xml:space="preserve">29-519-0616 </w:t>
      </w:r>
    </w:p>
    <w:p w:rsidR="00EE03A4" w:rsidRDefault="00EE03A4">
      <w:pPr>
        <w:pStyle w:val="a3"/>
      </w:pPr>
      <w:r>
        <w:t xml:space="preserve">　　「又《淨影疏》云」，《淨影疏》是《無量壽經》的註解，它說「化行善巧，隨物所宜，種種異現，名權方便」。這是教化眾生，非常善、非常巧妙沒有定法，隨物所宜，因人而異，因事而異。像佛門過去濟公長老，濟公是宋朝時候人，跟岳飛同一個時代，真有其人，也真有其事。但是小說裡寫的不可靠。《高僧傳》裡有，我記得他的傳記特別豐富，好像有六卷，別人的傳記只有一頁、兩頁，他有六卷，《大藏經》裡有。那是種種異現，大用無方，這不是一般人能做到的，真有神通，故事很多。可是我們在近代，發現一個也是這樣的，抗戰期間，叫金山活佛，是南京金山寺一個出家人。他的法號叫妙善，可是世間很多人不知道他的法名，都稱他作活佛，稱他作金山活佛。這個法師他一生的行誼，跟宋朝濟公差不多，也是穿一個破草鞋、一件長衫，大概裡面就一套小褂褲，一年四季就是這個樣子，衣服從來也不洗的，衣服也有破的，也很骯髒他都不在乎。一生沒洗過澡，衣服領子油垢都是黑的，可是你去聞聞有蓮花香氣，而且會治病，你有什麼身體不舒服，你去聞聞他那個味道病就好了，非常奇怪。他老人家圓寂是在緬甸，到緬甸來教化眾生，在這個地方過世的。當地信徒對他非常恭敬，一定要讓他洗個澡，雨淋的那個沖澡，他就在沖澡那往</w:t>
      </w:r>
      <w:r>
        <w:t>生了，站在水底下往生，真人真事。</w:t>
      </w:r>
      <w:r>
        <w:t xml:space="preserve"> </w:t>
      </w:r>
    </w:p>
    <w:p w:rsidR="00EE03A4" w:rsidRDefault="00EE03A4">
      <w:pPr>
        <w:pStyle w:val="a3"/>
      </w:pPr>
      <w:r>
        <w:t xml:space="preserve">　　在台灣有兩個人給他寫傳記，金山活佛的事蹟，一個煮雲法師寫的，一個是樂觀法師寫的。樂觀法師曾經跟他在一起住過四個月，樂老是我們上一輩，曾經告訴我，他說：他真有神通，我們心裡想什麼事情，他知道，他在開玩笑當中就把你說出來。我們任何就起心動念，都沒辦法瞞過他，他都曉得，他有他心通。至少他有天眼通、有天耳通、有他心通，至少他都有這個能力。有沒有神足通？沒有明顯的證明，但是好像是有，大家在一塊聚會聊天談到金山活佛，話還沒說完他進來了。常常有這個現象，怎麼會那麼巧？這就是種種異現，這是權方便，大概這是阿羅漢以上境界才行。阿羅漢，阿羅漢有四果，從初果就有了，初果須陀洹，須陀洹斷三界八十八品見惑，六種本能有兩種恢復了，就天眼、天耳。我們一般人看不見的，他看見；我們一般人聽不到的，他聽到，他有這個能力。我們在這個樓上講經，他往下面看，每層人在那活動他都清楚，他能看見，沒障礙。如果證到二果，他能力更大了，二果有他心通、有宿命通，別人心裡想什麼事情他知道。到三果就有神足通，就能變化，能分身，這些小乘聖者能示現。在大乘，像圓教《華嚴經》上講的，初信位的菩薩他的六通能力跟須陀洹完全相同。第七信的菩薩斷煩惱，我們現在用級別來講，他相</w:t>
      </w:r>
      <w:r>
        <w:t>當於阿羅漢，小乘阿羅漢。八信，那就相當辟支佛；九信是菩薩，十法界的菩薩位；十信，是十法界裡面的佛位，在那個位次上神通變化就很大了。這是我們一般人做不到的，他能做到。</w:t>
      </w:r>
      <w:r>
        <w:t xml:space="preserve"> </w:t>
      </w:r>
    </w:p>
    <w:p w:rsidR="00EE03A4" w:rsidRDefault="00EE03A4">
      <w:pPr>
        <w:pStyle w:val="a3"/>
      </w:pPr>
      <w:r>
        <w:t xml:space="preserve">　　「綜上經論」，我們綜合前面經論上所講的，「故知以善巧穩便之法」，善巧、穩當、方便這些方法，「妙契眾生根機」，妙就是善的意思，他使用的方法，用得太巧妙、太好了，讓這些眾生接觸到之後生歡喜心，又能夠覺悟，能破迷覺悟生歡喜心。「導向究竟之果覺」，這個究竟果覺，就是前面講的阿耨多羅三藐三菩提，這是究竟果覺。所以從這個地方，我們就明白了，什麼叫佛法？千經萬論，無量法門，決定那個目標是無上正等正覺，這就是佛法。他的目標如果是正覺，這是小乘阿羅漢；他的目標要是正等正覺，這是菩薩，這是大乘；目標要是無上正等正覺，這是一乘法，這是究竟圓滿的佛果。我們如果把這樁事情搞清楚、搞明白了，《無量壽經》它是走哪個路子？直截了當教我們成就無上正等正覺。在一切經裡它屬於一乘經，一乘</w:t>
      </w:r>
      <w:r>
        <w:lastRenderedPageBreak/>
        <w:t>經沒幾部，在中國除這部經之外，《華嚴》是一乘，《法華》是一乘。《梵網》雖然是一乘，沒有完全翻到中國來，到中國來只有「菩薩心地戒品」，只有一品。所以這個經的目標是無上正等正覺，我們這個法門，佛在這裡教我們，念佛往生不退成佛，「名為行權或行方便」，這總結的這個意思，把行權方便解釋圓滿了。　　節錄自：</w:t>
      </w:r>
      <w:r>
        <w:t>02-039-0101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E03A4" w:rsidRDefault="00EE03A4" w:rsidP="00EE03A4">
      <w:r>
        <w:separator/>
      </w:r>
    </w:p>
  </w:endnote>
  <w:endnote w:type="continuationSeparator" w:id="0">
    <w:p w:rsidR="00EE03A4" w:rsidRDefault="00EE03A4" w:rsidP="00EE0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E03A4" w:rsidRDefault="00EE03A4" w:rsidP="00EE03A4">
      <w:r>
        <w:separator/>
      </w:r>
    </w:p>
  </w:footnote>
  <w:footnote w:type="continuationSeparator" w:id="0">
    <w:p w:rsidR="00EE03A4" w:rsidRDefault="00EE03A4" w:rsidP="00EE03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3A4"/>
    <w:rsid w:val="00EE03A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03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03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03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03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