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7858" w14:textId="77777777" w:rsidR="001948F2" w:rsidRDefault="001948F2">
      <w:r>
        <w:t>淨土大經解演義節要</w:t>
      </w:r>
      <w:r>
        <w:t>—</w:t>
      </w:r>
      <w:r>
        <w:t>佛法重實質不重形式。　　（第六一九集）　　檔名：</w:t>
      </w:r>
      <w:r>
        <w:t xml:space="preserve">29-519-0619 </w:t>
      </w:r>
    </w:p>
    <w:p w14:paraId="79FAB356" w14:textId="77777777" w:rsidR="001948F2" w:rsidRDefault="001948F2">
      <w:pPr>
        <w:pStyle w:val="a3"/>
      </w:pPr>
      <w:r>
        <w:t xml:space="preserve">　　下面彭際清居士說，「行權方便，入佛法藏，究竟彼岸」。行權方便就在日常生活當中，從早到晚起心動念、生活工作、待人接物，要活生生的示現。示現什麼？示現入佛法藏，究竟彼岸。這個也得要簡單解釋一下，入佛法藏，在日常生活當中像佛，釋迦牟尼佛從早到晚，他怎麼樣生活，我們要能體會到，你才能學得到。釋迦佛的一生只為一樁事情，除這一樁事情，什麼事都沒有，這樁事情就是教化眾生，就這一樁事情。那我們就曉得了，此地是行權方便，善巧方便教化眾生，這叫度脫一切。教化眾生的目標在哪裡？這個要知道，幫助一切眾生破迷開悟，教化的大功就告成了。所以世尊，真的，圓圓滿滿做到中國古聖先賢講的一句話，「身行言教」。身表現的是什麼？戒律，把世尊言行舉止記錄下來就是戒律。從十善業道開始，到菩薩大戒圓滿，都表現在日常生活當中，這是身行。經典，這是當時世尊教誨一切大眾的，一切大眾根性不相同，有上上乘根性，佛給他講一乘法，《華嚴》、《法華》；有大乘根性的人，佛跟他講般若、方等這些大乘經；有小乘根性的人，佛給他講四阿含；還有人天根性的人，連聲聞、緣覺的邊都沾不上，人天根性。我們今天全是人天根性，為什麼？小乘初果須陀洹要斷三界八十八品見惑，我們做不到，這真的不</w:t>
      </w:r>
      <w:r>
        <w:t>是假的。所以我們自己要知道自己是什麼樣的根性，釋迦牟尼佛一生的教誨，哪一部分是我們可以學得到的，不能躐等。</w:t>
      </w:r>
      <w:r>
        <w:t xml:space="preserve"> </w:t>
      </w:r>
    </w:p>
    <w:p w14:paraId="21BEF59C" w14:textId="77777777" w:rsidR="001948F2" w:rsidRDefault="001948F2">
      <w:pPr>
        <w:pStyle w:val="a3"/>
      </w:pPr>
      <w:r>
        <w:t xml:space="preserve">　　《十善業道經》是第一部經，入門的經典，人天法，這個諸位要知道。你看淨業三福第一條是人天法，沒入門的，「孝養父母，奉事師長，慈心不殺，修十善業」。這是什麼人？不是菩薩，也不是羅漢，連須陀洹也攀不上，這是欲界天跟人世間要學的。人學好了才能夠學佛，學佛的條件是把人學好。經本上一打開，佛常常喊著「善男子善女人」，我們真正把這個善字做到，這個善就是十善業道，十善業道真正做到，你才能入佛門。入佛門首先接受三皈五戒，那我們現在也受了三皈，也受了五戒，還有很多同修都受了菩薩戒，是真的嗎？我們心裡要有數，不是真的，為什麼？沒有做到。天台大師講的六即，我們是名字即佛，就是有名無實，有受過三皈的名，沒有三皈的實質，全是假的，這不能不知道。假的為什麼還要去受？祖師大德告訴我們，假的可以受，受了之後，常常你記得我已經皈依三寶，我已經受了五戒，我要認真學習，它會常常提醒你。沒有受，你不會有這個概念；受了之後，常常提醒，有這個好處，比不受好。可是受了，千萬不要以為我已經是三寶弟子，我受了，受了三皈五戒，這叫大妄語，這有罪過的，你沒做到。受了之後要認真努力去做，一定要把它做到，這才好。所以佛法重實質不重形式。　　節錄自：</w:t>
      </w:r>
      <w:r>
        <w:t>02-039-0102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26464" w14:textId="77777777" w:rsidR="001948F2" w:rsidRDefault="001948F2" w:rsidP="001948F2">
      <w:r>
        <w:separator/>
      </w:r>
    </w:p>
  </w:endnote>
  <w:endnote w:type="continuationSeparator" w:id="0">
    <w:p w14:paraId="3AA025FF" w14:textId="77777777" w:rsidR="001948F2" w:rsidRDefault="001948F2" w:rsidP="00194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6C18" w14:textId="77777777" w:rsidR="001948F2" w:rsidRDefault="001948F2" w:rsidP="001948F2">
      <w:r>
        <w:separator/>
      </w:r>
    </w:p>
  </w:footnote>
  <w:footnote w:type="continuationSeparator" w:id="0">
    <w:p w14:paraId="1062EDC0" w14:textId="77777777" w:rsidR="001948F2" w:rsidRDefault="001948F2" w:rsidP="00194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F2"/>
    <w:rsid w:val="001948F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9D23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8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8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8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8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