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13902" w14:textId="77777777" w:rsidR="00B87904" w:rsidRDefault="00B87904">
      <w:r>
        <w:t>淨土大經解演義節要</w:t>
      </w:r>
      <w:r>
        <w:t>—</w:t>
      </w:r>
      <w:r>
        <w:t>不義之財不能取　　（第六二五集）　　檔名：</w:t>
      </w:r>
      <w:r>
        <w:t xml:space="preserve">29-519-0625 </w:t>
      </w:r>
    </w:p>
    <w:p w14:paraId="7F94FEA1" w14:textId="77777777" w:rsidR="00B87904" w:rsidRDefault="00B87904">
      <w:pPr>
        <w:pStyle w:val="a3"/>
      </w:pPr>
      <w:r>
        <w:t xml:space="preserve">　　諸佛如來，他到世間來現身教化，不是他的意思，是眾生的業感。眾生有感，想著佛、念著佛，這個信息送出去，佛菩薩立刻就能收到，收到他就來。可是，那個感還是要有個緣，這是大乘教上常講，佛不度無緣眾生，佛度眾生一定要有緣。我們一個人在這個世間，從小到大跟世間人、跟一切眾生結緣非常廣，這裡面有善緣有惡緣，也有不善不惡的緣。結緣的時候，不管是有心或者是無心，有意無意都一樣，這緣都結上了。結的緣愈多，將來你成佛、成菩薩，你回歸到自性，你所收到信息的都是有緣眾生。過去生中有緣，他才會接受你教誨；如果沒有緣，你示現在他面前，他不相信你，他理都不理你，那你又何必來？就不會來了。所以來，一定都是接引有緣眾生，道理在此地。於是，我們在沒有成佛之前，也就是沒有大徹大悟之前，要懂得與一切眾生廣結法緣，這個好。因為善緣、惡緣裡都有情執，果報很麻煩，糾纏不清。法緣好，法緣是什麼？勸大家念佛，勸大家學佛，這個好！</w:t>
      </w:r>
      <w:r>
        <w:t xml:space="preserve"> </w:t>
      </w:r>
    </w:p>
    <w:p w14:paraId="11F95EE7" w14:textId="77777777" w:rsidR="00B87904" w:rsidRDefault="00B87904">
      <w:pPr>
        <w:pStyle w:val="a3"/>
      </w:pPr>
      <w:r>
        <w:t xml:space="preserve">　　佛法，在三界一切眾生稱之為寶，叫「三寶」，寶的作用，能幫助我們解決一切苦難，我們在生活艱難的時候要得到寶物了，能解決我們生活問題，這個比物質上的七寶還要殊勝。佛在《般若經》上講的，「以大千世界七寶布施」，這還得了，什麼人能做到？大概只有摩醯首羅天王才能做到，大梵天王都做不到，哪來的那些珍寶？這麼多珍寶布施比不上為人說四句偈，這就是法寶。為什麼？為人說四句偈，這個人會開悟；你布施大千世界七寶，他拿到手了很歡喜、感激你，他開不了悟！於是我們就曉得，什麼叫真正的珍寶？能幫助我們破迷開悟這才是珍寶。什麼樣東西能幫助我們破迷開悟？經典、經教，佛法裡面講的法門，方法、門徑，這些東西管用。這些東西得到了，世出世間的財寶你都不會缺乏，你知道怎樣才獲得。見性那就別說了，見性什麼都具足了，為什麼？自性裡頭沒有欠缺，什麼都具足。沒有見性，自性裡面的智慧德相不會現前。那我們生活怎麼辦？生活靠打零工，賺一點錢過日子，就這種情形。自性裡面，那就好像你的家財萬貫，你離開家的時候你拿不到。你在外面旅行，受一些苦難，那你不能不去工作，你不工作你吃飯就成問題了。我們迷失自性，在六道、在十法界裡頭打零工。見了性，見了性就不在十法界，至少你住在</w:t>
      </w:r>
      <w:r>
        <w:t>實報莊嚴土，那得大自在。</w:t>
      </w:r>
      <w:r>
        <w:t xml:space="preserve"> </w:t>
      </w:r>
    </w:p>
    <w:p w14:paraId="26BA7380" w14:textId="77777777" w:rsidR="00B87904" w:rsidRDefault="00B87904">
      <w:pPr>
        <w:pStyle w:val="a3"/>
      </w:pPr>
      <w:r>
        <w:t xml:space="preserve">　　再回到我們現前，佛教導我們，我們必須要知道，在十法界要講因果，離不開因果，六道更如是。六道裡面，我們要得財富得修行，怎麼個修法？財布施。要有這個心、願，歡喜修財布施，看到別人有困難的時候，我們應當全心全力幫助他。果報很快就現前，而且怎麼樣？愈施愈多。我們看到世間發大財的人，擁有億萬財富，那是什麼人？過去生中財布施修得多，感得這一生的果報。我們明白這個道理，了解事實真相，對他不會羨慕，平常心看他。我們想要，不難，我從現在起努力修財布施，將來果報不亞於他，也可能超過他多多。這是正正當當取得的財富，不是用一些損人利己的那些不善的方法，那樣得來的財富還是你命裡所有的。你命裡沒有，用什麼壞主意你都得不到，你拿著槍去搶人家，搶來的還是命裡有的，你說你冤不冤枉！你命裡沒有的，你還沒有搶你被警察抓去了。所以命裡有的，何必去搶劫、何必去偷盜？用這種非法的手段，把自己命裡面的財富打折扣了，叫虧折了。你命裡原來有一百個億，現在你得五十個億覺得不得了，你不知道，你用的手段是非法的，造作的罪業已經虧掉一半，你說冤不冤枉？所以，聖人都教給我們，不義之財決定不能取，那是錯誤的。佛教給我們有道理、有方法，聰明智慧是果報，法布施是因，你修</w:t>
      </w:r>
      <w:r>
        <w:t>法布施你就得聰明智慧，你修無畏布施，你就得健康長壽。我們世間人，這三樣東西誰不要？我</w:t>
      </w:r>
      <w:r>
        <w:lastRenderedPageBreak/>
        <w:t>們想要財富、想要聰明智慧、想要健康長壽，統統都能得到，「佛氏門中，有求必應」，真的，一點都不假。</w:t>
      </w:r>
      <w:r>
        <w:t xml:space="preserve"> </w:t>
      </w:r>
    </w:p>
    <w:p w14:paraId="59EDB616" w14:textId="77777777" w:rsidR="00B87904" w:rsidRDefault="00B87904">
      <w:pPr>
        <w:pStyle w:val="a3"/>
      </w:pPr>
      <w:r>
        <w:t xml:space="preserve">　　可是財，諸位要曉得，自己一個人生活很簡單，很容易滿足，要那麼多幹什麼？可是我們要幫助這個世界上許許多多苦難眾生，那就需要。正當的用途、純淨純善的用途，三寶加持，也是有求必應，真心，沒有一點點私心。諸佛菩薩在這個世間為我們所示現的，祖師大德建立道場、安置大眾，讓大眾有個很好的修學環境，生活有保障，居住的環境好，這有好的老師、有好的同學。極樂世界是好榜樣，華藏世界是好榜樣，那個不必說，那是性德流露的，但是在我們的世間，那就不是靠性德，完全靠修德。修德能感動各種不同的善人，男女老少、各行各業，他們自動獻出來，成就這個事業。佛陀在世，你看看那些國王大臣、長者居士熱心奉獻，成就佛陀教化眾生的事業，我們在經典上看到。佛教傳到中國來，最初護法是帝王。漢明帝的時候派特使到西域去求佛法，遇到印度的高僧在那邊弘法，摩騰、竺法蘭。這些特使向這兩位大德說明，那時候漢朝，皇帝的求佛的誠意，邀請他們到中國來，這兩個人就來了，帶著佛像、帶著經書。那一年是公元六十七年，現在是公元二０一０年，公元六十七年，永平十年，這是佛法正式到中國，中國帝王禮請的。兩位法師到了中國，漢明帝就拜他做老師，這屬於國師的身分，給他們建立道場，就是洛陽白馬寺。</w:t>
      </w:r>
      <w:r>
        <w:t>那個時候首都在洛陽，第一個寺廟就是白馬寺，紀念白馬馱著經書、佛像，牠有苦勞，沒功勞有苦勞。中國人心多厚，這幾匹馬馱著經書佛像馱到中國，也不能忘記牠，把這個寺廟名稱命名於白馬，報恩。佛教是這樣到中國來的。　　節錄自：</w:t>
      </w:r>
      <w:r>
        <w:t>02-039-0103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51AB2" w14:textId="77777777" w:rsidR="00B87904" w:rsidRDefault="00B87904" w:rsidP="00B87904">
      <w:r>
        <w:separator/>
      </w:r>
    </w:p>
  </w:endnote>
  <w:endnote w:type="continuationSeparator" w:id="0">
    <w:p w14:paraId="6DF3EC93" w14:textId="77777777" w:rsidR="00B87904" w:rsidRDefault="00B87904" w:rsidP="00B87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72E08" w14:textId="77777777" w:rsidR="00B87904" w:rsidRDefault="00B87904" w:rsidP="00B87904">
      <w:r>
        <w:separator/>
      </w:r>
    </w:p>
  </w:footnote>
  <w:footnote w:type="continuationSeparator" w:id="0">
    <w:p w14:paraId="3E8B1260" w14:textId="77777777" w:rsidR="00B87904" w:rsidRDefault="00B87904" w:rsidP="00B879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904"/>
    <w:rsid w:val="00B8790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1C00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79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79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79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79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330</Words>
  <Characters>1882</Characters>
  <Application>Microsoft Office Word</Application>
  <DocSecurity>0</DocSecurity>
  <Lines>15</Lines>
  <Paragraphs>4</Paragraphs>
  <ScaleCrop>false</ScaleCrop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2025-10-14T11:56:00Z</dcterms:created>
  <dcterms:modified xsi:type="dcterms:W3CDTF">2025-10-14T11:56:00Z</dcterms:modified>
</cp:coreProperties>
</file>