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C1A" w:rsidRDefault="00493C1A">
      <w:r>
        <w:t>淨土大經解演義節要</w:t>
      </w:r>
      <w:r>
        <w:t>—</w:t>
      </w:r>
      <w:r>
        <w:t>把煩惱的根拔掉　　（第六三四集）　　檔名：</w:t>
      </w:r>
      <w:r>
        <w:t xml:space="preserve">29-519-0634 </w:t>
      </w:r>
    </w:p>
    <w:p w:rsidR="00493C1A" w:rsidRDefault="00493C1A">
      <w:pPr>
        <w:pStyle w:val="a3"/>
      </w:pPr>
      <w:r>
        <w:t xml:space="preserve">　　一切經裡面，大乘經、小乘經都講到，一般都把它講成四魔，四種魔，「魔類有四」。《淨影疏》裡面，這是《無量壽經》的註解，它講這個四種都是經上常說的。第一種「煩惱魔，謂貪嗔等，能害善法」，我們想想，這不在外，這是我們自己貪瞋痴，經上講這三樣東西是三毒。貪瞋這些煩惱也稱之為魔，貪瞋痴都是魔，這裡說貪瞋，它下面有個等，這個等就是講的根本六個煩惱，貪、瞋、痴、慢、疑、惡見，惡見是錯誤的見解，這是煩惱魔。煩惱要不能放下，道業就不能成就。所以古今中外，多少修行人，修行人多，成就的人有幾個？為什麼不能成就？修行中途退心，為什麼退心？煩惱習氣太重必然退心。這些煩惱如果不是徹底放下，到最後它會起作用，它會把修行人全功盡棄，非常可惜。必須把煩惱的根拔掉，貪心要連根拔掉，不是換對象，有些人他不明白，對於世間財色名食睡放下不貪，可是怎麼樣？貪佛法，貪戀佛菩薩，這也不行，還是貪。佛教我們斷貪瞋痴，不是叫我們換對象，這是一定要知道。貪世間的財色名食睡，這是不善的法，對於善法也不能貪，佛叫我們斷貪心，這要記住，絕對不是叫我們換對象。</w:t>
      </w:r>
      <w:r>
        <w:t xml:space="preserve"> </w:t>
      </w:r>
    </w:p>
    <w:p w:rsidR="00493C1A" w:rsidRDefault="00493C1A">
      <w:pPr>
        <w:pStyle w:val="a3"/>
      </w:pPr>
      <w:r>
        <w:t xml:space="preserve">　　瞋恚也得要斷，瞋恚要不斷，冤親債主這個結解不開。瞋恚斷了，不但現前冤親債主很容易化解，無量劫來的冤親債主，這個問題也能夠解決。人不能有貪心、不能有瞋恚心，菩薩修學的科目有六門，這六門叫六波羅蜜，這六門是什麼？六門是斷煩惱的，也就是遠離魔障。菩薩為什麼修布施？主要是斷慳貪的，施捨。施捨也就是放下，名聞利養、財色名食睡都得要放下。我們是凡夫，這種煩惱習氣很重，一下放下談何容易？說得簡單，放下真不容易。可是不能不放，不放下，菩提道上就寸步難行，你沒辦法往前進，這個東西累贅。所以學菩薩修布施，讓你漸漸的學著放下。我們每個人根性不一樣，有人把財看得很重，你就先布施財，把這個放下，其他就容易了；有人把名看得重，好名，最嚴重的煩惱先放，先對治它。像治病一樣，這身上病很多，哪一種病最嚴重，它會要命的先治它，把它治好了，其他的、其次的、不太嚴重的慢慢再治。所以我們自己要想，我們對於名聞利養、財色名食睡哪一種嚴重，從嚴重的下手，得要真幹。有許多人修學非常困難，問我要怎麼辦？初學不妨把我們的愛惡做個調整、做個轉變，比較上容易。</w:t>
      </w:r>
      <w:r>
        <w:t xml:space="preserve"> </w:t>
      </w:r>
    </w:p>
    <w:p w:rsidR="00493C1A" w:rsidRDefault="00493C1A">
      <w:pPr>
        <w:pStyle w:val="a3"/>
      </w:pPr>
      <w:r>
        <w:t xml:space="preserve">　　古人有一句話說得很好，「世味哪有法味濃」，這給我們很大的啟示。世間五欲六塵的滋味，好像是給人帶來快樂，但是這個快樂是假的，我們冷靜的去觀察、去思惟，就發現這種快樂好比什麼？好比吸毒，打嗎啡，過後之後你得不償失，嘗到一點甜頭，付出代價太多，不值得，你冷靜觀察能看到不值得。中國醫學裡講得就更多，損失是什麼？傷身，傷身體；敗德，把倫理道德敗壞，一點都不假。看起來這東西真的是魔，它不是假的，不是好東西，偏偏跟它做朋友，偏偏不能夠捨離它，你的道業怎麼會成就？古人比今人好，因為古人從小就學，學習聖賢的教誨，防微杜漸，從小就知道提防，不要養成這些壞習慣。讀聖賢書，從聖賢書裡面嘗到味道叫法味，你看儒家的《論語》，《論語》第一句話說「學而時習之，不亦說乎」，那個悅就是法味。學習聖賢，學了之後要把所學的這些道理、教訓，都能夠落實在自己日常生活，全用上了，現在人所說的活學活用，這個裡面有快樂，這就是不亦悅乎。這種快樂不是外面來的刺激，不是財色名食睡，不是這個東西，那是外面的刺激，這種快樂是從內心裡面發出來的。</w:t>
      </w:r>
      <w:r>
        <w:t xml:space="preserve"> </w:t>
      </w:r>
    </w:p>
    <w:p w:rsidR="00493C1A" w:rsidRDefault="00493C1A">
      <w:pPr>
        <w:pStyle w:val="a3"/>
      </w:pPr>
      <w:r>
        <w:lastRenderedPageBreak/>
        <w:t xml:space="preserve">　　尤其是佛法，在中國古時候講三教，這個教不是宗教，是三種聖人的教誨。儒是以孔孟為代表，道是以老莊為代表，佛是釋迦牟尼為代表，叫三教聖人。這三教都能帶給你法樂、法喜，佛家講「法喜充滿」，你能在經教裡面得到喜悅，你就能夠把世間這些五欲六塵就把它斷掉，為什麼？你知道那些東西不好，裡頭有毒不乾淨。聖人教誨的典籍裡面好，這裡頭有道它沒有毒，它能幫助我們提升，幫助我們開智慧，幫助我們成就德能、成就相好。所以佛法講法喜充滿、常生歡喜心，就在此地。學佛沒有能學到常生歡喜心，可以說他距離道還有一段距離，他沒有嘗到味道，嘗到味道的時候法喜充滿。我是不看報紙也不看電視，跟媒體信息斷交大概有五十年，所以別人問我，我都說很好，天下太平，沒事，我都不知道。可是也有些好心同學，他們把許多重要的信息來告訴我，重要信息是什麼？災難，到處都有災難。同學們多半是從網路上看到的，下載拿來給我看看。不知道的好，不知道天天天下太平；知道了，知道怎麼樣？天下還是天天太平。為什麼？我們每天生活在佛法裡頭。要是離開佛法，我們看到這些狀況，你自然有憂慮、你會有恐懼；得到法喜之後，看到這些問題，確實就像看夢幻泡影一樣。這裡頭理事、因果，學佛的同學如果稍稍契入經</w:t>
      </w:r>
      <w:r>
        <w:t>藏，你心裡就明瞭，為什麼會有這些災難出現，這個災難出現之後有沒有辦法把它化解。清清楚楚、明明白白了，聽到、曉得了，自己加倍的斷惡修善、積功累德，老實念佛求生淨土。所以，這些信息對我們是有利益的，沒有害處，督促我們這一生當中決定要有成就。　　節錄自：</w:t>
      </w:r>
      <w:r>
        <w:t>02-039-0105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3C1A" w:rsidRDefault="00493C1A" w:rsidP="00493C1A">
      <w:r>
        <w:separator/>
      </w:r>
    </w:p>
  </w:endnote>
  <w:endnote w:type="continuationSeparator" w:id="0">
    <w:p w:rsidR="00493C1A" w:rsidRDefault="00493C1A" w:rsidP="00493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3C1A" w:rsidRDefault="00493C1A" w:rsidP="00493C1A">
      <w:r>
        <w:separator/>
      </w:r>
    </w:p>
  </w:footnote>
  <w:footnote w:type="continuationSeparator" w:id="0">
    <w:p w:rsidR="00493C1A" w:rsidRDefault="00493C1A" w:rsidP="00493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1A"/>
    <w:rsid w:val="00493C1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C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C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C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C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