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47AF" w:rsidRDefault="00E747AF">
      <w:r>
        <w:t>淨土大經解演義節要</w:t>
      </w:r>
      <w:r>
        <w:t>—</w:t>
      </w:r>
      <w:r>
        <w:t>牽一髮而動全身　　（第六六七集）　　檔名：</w:t>
      </w:r>
      <w:r>
        <w:t xml:space="preserve">29-519-0667 </w:t>
      </w:r>
    </w:p>
    <w:p w:rsidR="00E747AF" w:rsidRDefault="00E747AF">
      <w:pPr>
        <w:pStyle w:val="a3"/>
      </w:pPr>
      <w:r>
        <w:t xml:space="preserve">　　釋迦牟尼佛當年示現在這個地球上，我們一直都在看這段歷史，八相成道，這是第七轉法輪。從兜率宮下降，有沒有起心動念？沒有。如果起心動念，他是凡夫，不但不能稱佛，連法身菩薩這個稱號都承擔不起。證得法身，什麼叫法身？遍法界虛空界所有一切現象就叫做法身，法是萬法，萬法一體這叫法身。到什麼時候你能證得，它就在面前，從來沒離開過。我們為什麼迷了？迷了才會有分別、才有執著，才有起心動念、分別執著，錯了，不知道萬法跟自己是一體。幾時你覺悟了，在佛法裡面講，真正把起心動念、分別執著放下，這個時候你就知道，遍法界虛空界跟自己是一體。就像《還源觀》上所說的，宇宙到底是怎麼一回事情？本來是一體，從一體起二用。這個二用，一個是正報，一個是依報，正報是自己，依報就是我們依託生存活動的環境。小環境是一個家庭，大環境是整個宇宙，這個東西從哪裡來的？從一體顯現出來的。</w:t>
      </w:r>
      <w:r>
        <w:t xml:space="preserve"> </w:t>
      </w:r>
    </w:p>
    <w:p w:rsidR="00E747AF" w:rsidRDefault="00E747AF">
      <w:pPr>
        <w:pStyle w:val="a3"/>
      </w:pPr>
      <w:r>
        <w:t xml:space="preserve">　　怎麼顯現出來的？迷了就現，覺悟了就不現，就沒有了。所以永嘉大師在《證道歌》上講得很好，他說「夢裡明明有六趣」，夢是迷！迷的時候明明白白有六道輪迴，有十法界；「覺後空空無大千」，這一覺了之後，這就沒有了。覺了之後是什麼境界？常寂光境界，我們淨土宗最高的境界，常寂光。常寂光就是自性，覺悟了就回歸自性，迷了的時候，從自性變現出一個虛幻不實在的現象，這個現象就叫做十法界。無論是正報，無論是依報，世尊告訴我們，它有三個特性，叫示三遍，三種周遍。第一個周遍法界，周遍法界是什麼？用現在科學名詞叫能量，就是波動。無論是物質現象，無論是精神現象，全是波動變現出來的，沒有波動就沒有這個境界、沒有阿賴耶。所以一念不覺，這個不覺就是波動，這才產生現象，精神現象、物質現象就發生。這個波動，你看這速度多大、多快，念頭才動就周遍法界，為什麼？法性是一體，就是自性清淨圓明體，這是一體。我們中國人有所謂「牽一髮而動全身」，我們牽一根頭髮，全身都感覺到疼痛，為什麼？它是一體。所以念頭一起就周遍法界。法界跟自己是一體，所以叫做法身。法身就是你承認了，你肯定了，一點都不懷疑，遍法界虛空界萬事萬物跟自己是一體，這就叫證得法身。</w:t>
      </w:r>
      <w:r>
        <w:t xml:space="preserve"> </w:t>
      </w:r>
    </w:p>
    <w:p w:rsidR="00E747AF" w:rsidRDefault="00E747AF">
      <w:pPr>
        <w:pStyle w:val="a3"/>
      </w:pPr>
      <w:r>
        <w:t xml:space="preserve">　　證得法身的人就成佛。我們今天是聽佛在經上這麼說的，還不承認，哪一個人承認這些萬事萬物跟我們是一體？沒人承認，這是什麼？凡夫。你要是問法身菩薩、問諸佛如來，山河大地、樹木花草跟你是不是一體？是的。一點都沒錯，真是一體。為什麼？我們無論是精神、是物質，肉身這個現象，動一念，它們全知道，山河大地都知道。假如不知道的話那就好了，為什麼？眾生造作惡業，山河大地不會有這麼多麻煩！又什麼地震、風災、水災，它沒有知覺，它就不會有這個現象。正因為我們動念頭，它就知道，它就有反應，我們動善的念頭，它就善的反應；我們不善的念頭，它就不善的反應。貪婪的念頭，水就現前，水災現前；瞋恨的這個念頭，火山就爆發，溫度就上升；愚痴的念頭，風災就現前；傲慢就是地震。大自然的這些災難是我們不善的念頭引發的。如果我們念頭善，真像佛所說的，「息滅貪瞋痴，勤修戒定慧」，山河大地就跟極樂世界一樣。</w:t>
      </w:r>
      <w:r>
        <w:t xml:space="preserve"> </w:t>
      </w:r>
    </w:p>
    <w:p w:rsidR="00E747AF" w:rsidRDefault="00E747AF">
      <w:pPr>
        <w:pStyle w:val="a3"/>
      </w:pPr>
      <w:r>
        <w:t xml:space="preserve">　　《地藏經》上講的堅牢大地，不會出亂子，不會有地震，也不會有水災、旱災，沒有這種情形，風調雨順。就是因為所有一切物質現象、精神現象，跟我們統統像現在網路一樣連線的，我這一動，他們全曉得。所以整個宇宙跟自己是一體。整個宇宙是活的不是死的，它會看、會聽，懂得人的意思。前些年日本江本博士做的水實驗，</w:t>
      </w:r>
      <w:r>
        <w:lastRenderedPageBreak/>
        <w:t>發現了，水是物質，它會看、會聽，懂得人的意思，隨著我們念頭它在起變化。水能，再看看其他物質現象，統統能，樹木花草也能。兩棵盆栽，這是有人做實驗。兩個盆栽用同樣的時間、同樣的方式來栽培它，栽培成功，你看兩個長得都一樣，你拿它做實驗，兩盆放在房間的兩個角落，這邊這一盆，你每天對它笑，說「我很喜歡你，我很愛你」；那一盆，「我很討厭你，我不喜歡你」。兩個星期之後，每天對它笑的，它長得非常好；每天討厭它的，它慢慢就枯掉，就枯死，你看它懂得人的念頭。這是講對樹木花草。我們懂得這個道理，所以我們在澳洲種了一個大菜園，我們也種了很多果木樹，院子很大，種了三十多種果木樹。我們明白這個道理，讓花草樹木天天聽佛號，天天聽佛的音樂。我們走過去，我們都稱花草樹木菩薩，恭恭敬敬，長得真好。我們沒有用化肥，也沒有用農藥，花開得美，果長得好。我們附近這些果農到我們這裡參觀，都驚訝，你們用什麼方法，怎麼種得這麼好？然後我們告訴他，我們用善心善意來培養。所以善心善意對山河大地，不會出亂子，沒有這些災害，這個道理我們要懂得。　　節錄自：</w:t>
      </w:r>
      <w:r>
        <w:t>02-039-0111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47AF" w:rsidRDefault="00E747AF" w:rsidP="00E747AF">
      <w:r>
        <w:separator/>
      </w:r>
    </w:p>
  </w:endnote>
  <w:endnote w:type="continuationSeparator" w:id="0">
    <w:p w:rsidR="00E747AF" w:rsidRDefault="00E747AF" w:rsidP="00E74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47AF" w:rsidRDefault="00E747AF" w:rsidP="00E747AF">
      <w:r>
        <w:separator/>
      </w:r>
    </w:p>
  </w:footnote>
  <w:footnote w:type="continuationSeparator" w:id="0">
    <w:p w:rsidR="00E747AF" w:rsidRDefault="00E747AF" w:rsidP="00E74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AF"/>
    <w:rsid w:val="00E747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7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7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7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7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