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64AB" w:rsidRDefault="002264AB">
      <w:r>
        <w:t>淨土大經解演義節要</w:t>
      </w:r>
      <w:r>
        <w:t>—</w:t>
      </w:r>
      <w:r>
        <w:t>百貨公司逛一趟，還是起心動念　　（第六七三集）　　檔名：</w:t>
      </w:r>
      <w:r>
        <w:t xml:space="preserve">29-519-0673 </w:t>
      </w:r>
    </w:p>
    <w:p w:rsidR="002264AB" w:rsidRDefault="002264AB">
      <w:pPr>
        <w:pStyle w:val="a3"/>
      </w:pPr>
      <w:r>
        <w:t xml:space="preserve">　　在淨土宗，那就是無比殊勝的方便，一個人下定決心，我這一生決定要往生極樂世界，一絲毫懷疑都沒有，這個人就一生成佛，一生就圓滿。誰知道？諸佛如來知道，諸佛如來給他作證明。蕅益大師在《要解》裡把這個道理給我們說出來了，念佛人能不能往生，決定在信願之有無。你有真信、你有真願，我真相信、真願意到極樂世界，這就是你往生極樂世界的條件具足，你決定會去。到達西方極樂世界，品位高下，蕅益大師說，那是你念佛功夫的淺深，你的功夫好，往生品位就高，你功夫差一點，你品位就低。這兩句話說得好，印光大師對這兩句話佩服到五體投地。歷代祖師大德講《彌陀經》、註《彌陀經》，都沒有把這個信息透出來，蕅益大師給我們透出來了，對於我們修淨土求往生的人堅定了信心。如果常常懷疑，我能不能去極樂世界？常懷疑，那往生西方極樂世界也要打問號，真的，不知道你有沒有把握；信心堅定的人是決定得生，蕅益大師給你作證明。真正求往生的人，口頭上有不行，得要有行動，行動是什麼？對於這個世間真的一絲毫的留戀都沒有，真放下了，這才是真信、真願。如果這個世間還有貪戀，還有一絲毫放不下，那就不是真心、不是真願；真心真願是徹底放下，一絲毫留戀都沒有，那個人是決定得生。</w:t>
      </w:r>
      <w:r>
        <w:t xml:space="preserve"> </w:t>
      </w:r>
    </w:p>
    <w:p w:rsidR="002264AB" w:rsidRDefault="002264AB">
      <w:pPr>
        <w:pStyle w:val="a3"/>
      </w:pPr>
      <w:r>
        <w:t xml:space="preserve">　　這經上，「譬善幻師」這是比喻，「現眾異相」。幻師，我們現在人叫魔術師，變魔術的，我們看表演的時候，雜耍節目當中有表演魔術的。古印度就有，古印度稱他作幻師，我們中國人叫變魔術，魔術師。「《智度論》曰：西方有幻術人」，他會變這些把戲，幻術人，「一切皆能化現，宮殿城郭廊宇，結巾為兔，豎帶為蛇，種種變現等」，這是講魔術師他變現的這些技巧，舉幾個例子來說。沒有宮殿，他能夠變幻宮殿給你看，變幻城樓、長廊這些宮殿的建築，能變現這些現象，能把一個手巾變一個兔子，一根腰帶他變出一條蛇，變這些雜耍來給你看。其實你知道全是假的，沒有一樣是真的。佛在此地藉這個比喻來說，比喻好懂，「故今借術者之幻化」，魔術師的這些變化，「以喻大士之普門示現」。這些法身大士，四十一位法身大士，他們在十方諸佛世界，眾生有感他就有應，應的時候他現身。他現身是隨眾生的意念，眾生想什麼身他就現什麼身，不是自己，他自己沒有起心、沒有動念。不起心、不動念，這是智。自己示現度眾生，著不著度眾生的相？不執著，為什麼？眾生相是空的，自己示現的相也是假的，有什麼好執著的！統統不執著，這叫三輪體空。不執著自相，不執著他相，也不執著當中用的種種善巧方便的方法幫助眾生，統統</w:t>
      </w:r>
      <w:r>
        <w:t>不執著，曉得凡所有相皆是虛妄，自相、他相、種種現相無一不是虛妄的。</w:t>
      </w:r>
      <w:r>
        <w:t xml:space="preserve"> </w:t>
      </w:r>
    </w:p>
    <w:p w:rsidR="002264AB" w:rsidRDefault="002264AB">
      <w:pPr>
        <w:pStyle w:val="a3"/>
      </w:pPr>
      <w:r>
        <w:t xml:space="preserve">　　這些虛妄的境界，在他們的眼前完全見到，在我們的眼前圓滿的顯露，為什麼我們見不到？我們被這些相迷了，我們以為是真的。這就是說，我們的心染污了。心像水一樣，染污了、動搖了，動搖就是起了波浪，這個水，照的作用失掉了。菩薩的心清淨的、不動的，平等的、不動的，像水乾乾淨淨、沒有波浪，像一面鏡子一樣，外面境界照得清清楚楚。所以他在境界裡頭，不起心不動念、不分別不執著。我們這個照失掉，照是智慧。智慧怎麼來的？智慧從清淨平等來的，清淨平等是禪定。諸位要曉得，清淨平等心是自己的真心，現在被染污、被波動，這個心叫妄心。妄心沒有離開真心，就是波沒有離開水，水是真心，波是妄心；清淨是真心，染污是妄心。我們有執著就是有染污，有分別就是有波動。我們要在境界裡面去學習，學什麼？首先學一個不被染污，眼見色、耳聞聲，六根接觸六塵境界，不被它影響。接觸，不起自私自利，不起貪瞋痴慢，就沒有受到它干擾。看到了，這個很喜歡，被染污了，看到這</w:t>
      </w:r>
      <w:r>
        <w:lastRenderedPageBreak/>
        <w:t>個討厭它，也被染污了，我看到我想佔有它、想控制它，都被染污了，這個要時時刻刻提起警覺。</w:t>
      </w:r>
      <w:r>
        <w:t xml:space="preserve"> </w:t>
      </w:r>
    </w:p>
    <w:p w:rsidR="002264AB" w:rsidRDefault="002264AB">
      <w:pPr>
        <w:pStyle w:val="a3"/>
      </w:pPr>
      <w:r>
        <w:t xml:space="preserve">　　百貨公司走一趟沒有關係，真修行的常常在走動，為什麼？看看動不動心，那就真修行，定慧等持。看是什麼？現在科學技術發達了，尤其科學產品日新月異，天天去看，那是智慧，你明瞭，如如不動那是定功。真正修定不是盤腿面壁，是百貨公司天天去逛，真修禪定，真定，那不是假的。那個盤腿面壁面上幾年，百貨公司逛一趟，還是起心動念，就完了。《華嚴經》裡面五十三參，你看那個修禪定的長老，在哪裡修？就是在百貨公司，最熱鬧的地方。他在那裡逛街，善財童子去訪問他，知道他在那裡修禪定。人家看到他在逛街，這也看看、那也看看，東看看、西瞧瞧，善財童子知道，那是真的禪定。這個要懂得，要真修、要實鍊，真要鍊功夫，把貪瞋痴慢疑斷掉。不接觸外頭境界斷不了，假的，不是真的；要接觸，接觸真斷了，這是真的，這不是假的。所以方東美先生早年把佛經哲學介紹給我，他說佛法都是來真的，它不是來假的，五十三參通過實驗的。沒有通過實驗的，在科學裡面講不能算是真的，通過實驗那是真的，這一點不假。所以《華嚴經》，世尊成道第一部講的，圓滿的法輪，佛門的第一經。　　節錄自：</w:t>
      </w:r>
      <w:r>
        <w:t>02-039-0112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264AB" w:rsidRDefault="002264AB" w:rsidP="002264AB">
      <w:r>
        <w:separator/>
      </w:r>
    </w:p>
  </w:endnote>
  <w:endnote w:type="continuationSeparator" w:id="0">
    <w:p w:rsidR="002264AB" w:rsidRDefault="002264AB" w:rsidP="00226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264AB" w:rsidRDefault="002264AB" w:rsidP="002264AB">
      <w:r>
        <w:separator/>
      </w:r>
    </w:p>
  </w:footnote>
  <w:footnote w:type="continuationSeparator" w:id="0">
    <w:p w:rsidR="002264AB" w:rsidRDefault="002264AB" w:rsidP="00226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4AB"/>
    <w:rsid w:val="002264A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64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64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64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64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