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6C3D" w:rsidRDefault="009C6C3D">
      <w:r>
        <w:t>淨土大經解演義節要</w:t>
      </w:r>
      <w:r>
        <w:t>—</w:t>
      </w:r>
      <w:r>
        <w:t>所謂的樂是什麼？　　（第六九五集）　　檔名：</w:t>
      </w:r>
      <w:r>
        <w:t xml:space="preserve">29-519-0695 </w:t>
      </w:r>
    </w:p>
    <w:p w:rsidR="009C6C3D" w:rsidRDefault="009C6C3D">
      <w:pPr>
        <w:pStyle w:val="a3"/>
      </w:pPr>
      <w:r>
        <w:t xml:space="preserve">　　佛告訴人，這世間只有苦沒有樂，所謂的樂是什麼？這苦暫時停一下，暫停，不是永遠停止，你就覺得很樂了。譬如飲食，你吃飽了，吃得很好，你很快樂；你要是一餐沒得吃，你就感覺到苦，餓了；兩餐不吃就更苦，餓上七天就餓死了，怎麼不苦！苦不會變成樂，所以苦是真的，樂是假的。譬如吃東西很樂，吃你喜歡吃的，吃一碗很快樂，吃兩碗還不錯，連續叫你吃上二十碗，你苦了。這說什麼？樂會變成苦，所以樂不是真的，苦不會變成樂。佛在經上對這些事情講得很多、很清楚，告訴我們，人在這個世間有八苦，八苦之外還有壞苦、還有行苦。欲界眾生這三大類的苦都要受，人人沒有法子避免的，前面苦苦裡頭的四種，生、老、病、死。神識，佛家叫神識，世間人叫靈魂，靈魂來投胎，來投胎決定跟父母有緣，沒有緣他不來，有人想兒女想一輩子他沒有，他沒有緣，有緣的沒有碰到。什麼緣？佛在經上告訴我們，緣很多很複雜，不外乎四大類，四大類叫四緣生法。這四大類，第一個是報恩的，這個小孩到你家來非常乖巧，聰明可愛，他來報恩的，就是我們中國人講的孝子賢孫。所以人要布施恩德，為什麼？你將來的兒孫報恩的來得多；如果要跟人結冤仇，這個事就麻煩，將來這個小孩到你家來是報仇的，你不就麻煩了嗎？　　節錄自</w:t>
      </w:r>
      <w:r>
        <w:t>：</w:t>
      </w:r>
      <w:r>
        <w:t>02-039-0117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C6C3D" w:rsidRDefault="009C6C3D" w:rsidP="009C6C3D">
      <w:r>
        <w:separator/>
      </w:r>
    </w:p>
  </w:endnote>
  <w:endnote w:type="continuationSeparator" w:id="0">
    <w:p w:rsidR="009C6C3D" w:rsidRDefault="009C6C3D" w:rsidP="009C6C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C6C3D" w:rsidRDefault="009C6C3D" w:rsidP="009C6C3D">
      <w:r>
        <w:separator/>
      </w:r>
    </w:p>
  </w:footnote>
  <w:footnote w:type="continuationSeparator" w:id="0">
    <w:p w:rsidR="009C6C3D" w:rsidRDefault="009C6C3D" w:rsidP="009C6C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C3D"/>
    <w:rsid w:val="009C6C3D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C6C3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C6C3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C6C3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C6C3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493</Characters>
  <Application>Microsoft Office Word</Application>
  <DocSecurity>0</DocSecurity>
  <Lines>4</Lines>
  <Paragraphs>1</Paragraphs>
  <ScaleCrop>false</ScaleCrop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2025-10-14T11:58:00Z</dcterms:created>
  <dcterms:modified xsi:type="dcterms:W3CDTF">2025-10-14T11:58:00Z</dcterms:modified>
</cp:coreProperties>
</file>