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6942" w14:textId="77777777" w:rsidR="00C31B6C" w:rsidRDefault="00C31B6C">
      <w:r>
        <w:t>淨土大經解演義節要</w:t>
      </w:r>
      <w:r>
        <w:t>—</w:t>
      </w:r>
      <w:r>
        <w:t>菩薩心平氣和，像水一樣乾淨　　（第七三六集）　　檔名：</w:t>
      </w:r>
      <w:r>
        <w:t xml:space="preserve">29-519-0736 </w:t>
      </w:r>
    </w:p>
    <w:p w14:paraId="1B34D87A" w14:textId="77777777" w:rsidR="00C31B6C" w:rsidRDefault="00C31B6C">
      <w:pPr>
        <w:pStyle w:val="a3"/>
      </w:pPr>
      <w:r>
        <w:t xml:space="preserve">　　現在學佛的同學很多人產生誤會，以為我去受了菩薩戒，我就是菩薩了。錯了，你是什麼菩薩？泥菩薩，遇到水就完了，這真的。菩薩談何容易！菩薩第一個就是真誠，你還欺騙自己，欺騙別人，那哪能叫菩薩？凡夫裡面一個善人你都沒有資格，你怎麼能稱菩薩？你要稱菩薩，那叫大妄語。諸位要曉得，佛經上大妄語，果報在阿鼻地獄。你敢冒充佛菩薩嗎？冒充的目的都是為了名利，如果你真正懂得因果，你不敢這樣做法。從真誠心，才有清淨、平等、正覺、慈悲，清淨平等覺是自受用，真誠心的自受用，大慈大悲是真誠心的他受用，就是待人，待人接物是大慈大悲。這種心發起來，這叫菩提心。用這種心一向專念，一個方向，西方極樂世界，一句「南無阿彌陀佛」念到底，一生不改變，這叫一向專念，這個人決定得生極樂世界。在念佛能不能往生，關鍵在此地。</w:t>
      </w:r>
      <w:r>
        <w:t xml:space="preserve"> </w:t>
      </w:r>
    </w:p>
    <w:p w14:paraId="55618F72" w14:textId="77777777" w:rsidR="00C31B6C" w:rsidRDefault="00C31B6C">
      <w:pPr>
        <w:pStyle w:val="a3"/>
      </w:pPr>
      <w:r>
        <w:t xml:space="preserve">　　你不可以說佛經不靈，那你自己錯了，佛沒有說錯，經典沒有講錯。你要把它看清楚、要把它看明白，你自己心行跟它相不相應？心行相應，你是正修、真修；如果心行不相應，沒有誠意，心裡面有染污，就不清淨了。什麼東西染污？煩惱是染污，自私自利是染污，名聞利養是染污，貪瞋痴慢是染污。染污，你的心不清淨；分別，你的心不平等；爭強、好勝，這心不平等。佛在經裡面講得很多，好勝的心、逞能的心、競爭的心都是屬於阿修羅，羅剎、阿修羅是這樣的心態。菩薩心平氣和，像水一樣乾淨，不起波浪，水平如鏡，像一面鏡子一樣。照外面的境界照得清清楚楚、了了分明，那叫智慧現前，叫照見，它不是分別見，是照見。照見意思就是說它沒有分別、沒有執著，沒有分別是平的，水是平等的，沒有執著，它是乾淨的、清淨的。你說這個多重要，這真修，真幹！在日常生活當中，保持你的清淨平等，你叫真學佛，工作上保持清淨平等，待人接物都要保持清淨平等。</w:t>
      </w:r>
      <w:r>
        <w:t xml:space="preserve"> </w:t>
      </w:r>
    </w:p>
    <w:p w14:paraId="1AC8DB10" w14:textId="77777777" w:rsidR="00C31B6C" w:rsidRDefault="00C31B6C">
      <w:pPr>
        <w:pStyle w:val="a3"/>
      </w:pPr>
      <w:r>
        <w:t xml:space="preserve">　　善財童子五十三參，把這樁事情做出來給我們看。五十三參是佛善巧方便，把我們的人事環境分為五十三類，男女老少，各行各業。善財童子都去接觸，跟他們都去交往，他保持著清淨平等正覺，成就了真誠跟慈悲，待人接物真誠的慈悲，這叫學佛，這叫成佛，我們學佛不能不知道。如果把這些重要的綱領都疏忽了，在我們日常生活當中都不相應了，那我們不是在學佛，而是在造業，造業是六道凡夫。你造的善業，你將來到三善道去受報，那個善業也得消掉，因為自性裡頭，善與不善都沒有；造作不善業，三惡道去消業，統統是消業。業消掉之後，再回到人間來。回到人間來，實在講，真的是佛說的遇緣不同，因緣！這是中國人講教學，「性相近，習相遠」，這是遇緣。你要是遇到聖賢、遇到佛菩薩，恭喜你，你就成聖、成賢、成佛、成菩薩去了。如果遇到惡緣的話，去搞貪瞋痴慢、去搞吃喝嫖賭，那你就到餓鬼、地獄去。這叫遇緣不同，古人說的兩句話說得很好，叫「近朱則赤，近墨則黑」，這是遇緣。　　節錄自：</w:t>
      </w:r>
      <w:r>
        <w:t>02-039-0127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E1C4" w14:textId="77777777" w:rsidR="00C31B6C" w:rsidRDefault="00C31B6C" w:rsidP="00C31B6C">
      <w:r>
        <w:separator/>
      </w:r>
    </w:p>
  </w:endnote>
  <w:endnote w:type="continuationSeparator" w:id="0">
    <w:p w14:paraId="2A0ABAB7" w14:textId="77777777" w:rsidR="00C31B6C" w:rsidRDefault="00C31B6C" w:rsidP="00C31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F7967" w14:textId="77777777" w:rsidR="00C31B6C" w:rsidRDefault="00C31B6C" w:rsidP="00C31B6C">
      <w:r>
        <w:separator/>
      </w:r>
    </w:p>
  </w:footnote>
  <w:footnote w:type="continuationSeparator" w:id="0">
    <w:p w14:paraId="55AC6957" w14:textId="77777777" w:rsidR="00C31B6C" w:rsidRDefault="00C31B6C" w:rsidP="00C31B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6C"/>
    <w:rsid w:val="00C31B6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6AF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B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B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B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B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