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051C" w14:textId="77777777" w:rsidR="00C37F47" w:rsidRDefault="00C37F47">
      <w:r>
        <w:t>淨土大經解演義節要</w:t>
      </w:r>
      <w:r>
        <w:t>—</w:t>
      </w:r>
      <w:r>
        <w:t>一生作惡，臨命終時孝心起來了　　（第七四七集）　　檔名：</w:t>
      </w:r>
      <w:r>
        <w:t xml:space="preserve">29-519-0747 </w:t>
      </w:r>
    </w:p>
    <w:p w14:paraId="0ED0BA66" w14:textId="77777777" w:rsidR="00C37F47" w:rsidRDefault="00C37F47">
      <w:pPr>
        <w:pStyle w:val="a3"/>
      </w:pPr>
      <w:r>
        <w:t xml:space="preserve">　　一生作惡，臨命終時遇到善知識，勸導他念佛求生淨土，這個人真正聽了，真正聽了最重要的是真懺悔，無始、今生的業障，這一懺悔就消除，真正的孝心起來了。雖然他已經臨命終，馬上走了，他真正那個孝心，對老師尊師重道那個心起來了；這個心要是起不來，他不能往生，這個道理我們要懂。所以臨終遇到善友，他有沒有這個善根，就是說他能不能真正懺悔，真懺悔，阿彌陀佛接受，會接他走。這一懺悔，斷一切惡、修一切善，他一切善在一念當中成就。不是僥倖的，在這個時候真正能懺悔，肯定這個人過去生中生生世世修得不錯，在這一世迷惑了，沒有遇到善友，學壞了。臨終的時候有人一提醒他，他宿世的善根發現了，那個懺悔的力量很大，真的回頭，我們中國古人說「浪子回頭金不換」，他真回頭了，真是好人，這個條件才能往生。所以《彌陀經》上講，「不可以少善根福德因緣得生彼國」，這是善根。一生作惡，善根能現前，就遇到善友，這個緣很重要，遇到善友給他開導，他豁然明白了。佛法裡面決定沒有僥倖的事情，全都是真實的功德，因為這一類往生的人我們看到很多。早年我們對教理不太清楚，有疑惑，這麼多年的薰修，我們終於明白了，宿世不思議的善根這個時候發現了。　　節錄自：</w:t>
      </w:r>
      <w:r>
        <w:t>02-039-0129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39661" w14:textId="77777777" w:rsidR="00C37F47" w:rsidRDefault="00C37F47" w:rsidP="00C37F47">
      <w:r>
        <w:separator/>
      </w:r>
    </w:p>
  </w:endnote>
  <w:endnote w:type="continuationSeparator" w:id="0">
    <w:p w14:paraId="7DAAD7B1" w14:textId="77777777" w:rsidR="00C37F47" w:rsidRDefault="00C37F47" w:rsidP="00C37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731BF" w14:textId="77777777" w:rsidR="00C37F47" w:rsidRDefault="00C37F47" w:rsidP="00C37F47">
      <w:r>
        <w:separator/>
      </w:r>
    </w:p>
  </w:footnote>
  <w:footnote w:type="continuationSeparator" w:id="0">
    <w:p w14:paraId="3563268B" w14:textId="77777777" w:rsidR="00C37F47" w:rsidRDefault="00C37F47" w:rsidP="00C37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47"/>
    <w:rsid w:val="00C37F4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E746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7F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F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F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F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